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jpeg" ContentType="image/jpeg"/>
  <Default Extension="wdp" ContentType="image/vnd.ms-photo"/>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10.xml" ContentType="application/vnd.openxmlformats-officedocument.drawingml.chart+xml"/>
  <Override PartName="/word/charts/chart100.xml" ContentType="application/vnd.openxmlformats-officedocument.drawingml.chart+xml"/>
  <Override PartName="/word/charts/chart101.xml" ContentType="application/vnd.openxmlformats-officedocument.drawingml.chart+xml"/>
  <Override PartName="/word/charts/chart102.xml" ContentType="application/vnd.openxmlformats-officedocument.drawingml.chart+xml"/>
  <Override PartName="/word/charts/chart103.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Override PartName="/word/charts/chart43.xml" ContentType="application/vnd.openxmlformats-officedocument.drawingml.chart+xml"/>
  <Override PartName="/word/charts/chart44.xml" ContentType="application/vnd.openxmlformats-officedocument.drawingml.chart+xml"/>
  <Override PartName="/word/charts/chart45.xml" ContentType="application/vnd.openxmlformats-officedocument.drawingml.chart+xml"/>
  <Override PartName="/word/charts/chart46.xml" ContentType="application/vnd.openxmlformats-officedocument.drawingml.chart+xml"/>
  <Override PartName="/word/charts/chart47.xml" ContentType="application/vnd.openxmlformats-officedocument.drawingml.chart+xml"/>
  <Override PartName="/word/charts/chart48.xml" ContentType="application/vnd.openxmlformats-officedocument.drawingml.chart+xml"/>
  <Override PartName="/word/charts/chart49.xml" ContentType="application/vnd.openxmlformats-officedocument.drawingml.chart+xml"/>
  <Override PartName="/word/charts/chart5.xml" ContentType="application/vnd.openxmlformats-officedocument.drawingml.chart+xml"/>
  <Override PartName="/word/charts/chart50.xml" ContentType="application/vnd.openxmlformats-officedocument.drawingml.chart+xml"/>
  <Override PartName="/word/charts/chart51.xml" ContentType="application/vnd.openxmlformats-officedocument.drawingml.chart+xml"/>
  <Override PartName="/word/charts/chart52.xml" ContentType="application/vnd.openxmlformats-officedocument.drawingml.chart+xml"/>
  <Override PartName="/word/charts/chart53.xml" ContentType="application/vnd.openxmlformats-officedocument.drawingml.chart+xml"/>
  <Override PartName="/word/charts/chart54.xml" ContentType="application/vnd.openxmlformats-officedocument.drawingml.chart+xml"/>
  <Override PartName="/word/charts/chart55.xml" ContentType="application/vnd.openxmlformats-officedocument.drawingml.chart+xml"/>
  <Override PartName="/word/charts/chart56.xml" ContentType="application/vnd.openxmlformats-officedocument.drawingml.chart+xml"/>
  <Override PartName="/word/charts/chart57.xml" ContentType="application/vnd.openxmlformats-officedocument.drawingml.chart+xml"/>
  <Override PartName="/word/charts/chart58.xml" ContentType="application/vnd.openxmlformats-officedocument.drawingml.chart+xml"/>
  <Override PartName="/word/charts/chart59.xml" ContentType="application/vnd.openxmlformats-officedocument.drawingml.chart+xml"/>
  <Override PartName="/word/charts/chart6.xml" ContentType="application/vnd.openxmlformats-officedocument.drawingml.chart+xml"/>
  <Override PartName="/word/charts/chart60.xml" ContentType="application/vnd.openxmlformats-officedocument.drawingml.chart+xml"/>
  <Override PartName="/word/charts/chart61.xml" ContentType="application/vnd.openxmlformats-officedocument.drawingml.chart+xml"/>
  <Override PartName="/word/charts/chart62.xml" ContentType="application/vnd.openxmlformats-officedocument.drawingml.chart+xml"/>
  <Override PartName="/word/charts/chart63.xml" ContentType="application/vnd.openxmlformats-officedocument.drawingml.chart+xml"/>
  <Override PartName="/word/charts/chart64.xml" ContentType="application/vnd.openxmlformats-officedocument.drawingml.chart+xml"/>
  <Override PartName="/word/charts/chart65.xml" ContentType="application/vnd.openxmlformats-officedocument.drawingml.chart+xml"/>
  <Override PartName="/word/charts/chart66.xml" ContentType="application/vnd.openxmlformats-officedocument.drawingml.chart+xml"/>
  <Override PartName="/word/charts/chart67.xml" ContentType="application/vnd.openxmlformats-officedocument.drawingml.chart+xml"/>
  <Override PartName="/word/charts/chart68.xml" ContentType="application/vnd.openxmlformats-officedocument.drawingml.chart+xml"/>
  <Override PartName="/word/charts/chart69.xml" ContentType="application/vnd.openxmlformats-officedocument.drawingml.chart+xml"/>
  <Override PartName="/word/charts/chart7.xml" ContentType="application/vnd.openxmlformats-officedocument.drawingml.chart+xml"/>
  <Override PartName="/word/charts/chart70.xml" ContentType="application/vnd.openxmlformats-officedocument.drawingml.chart+xml"/>
  <Override PartName="/word/charts/chart71.xml" ContentType="application/vnd.openxmlformats-officedocument.drawingml.chart+xml"/>
  <Override PartName="/word/charts/chart72.xml" ContentType="application/vnd.openxmlformats-officedocument.drawingml.chart+xml"/>
  <Override PartName="/word/charts/chart73.xml" ContentType="application/vnd.openxmlformats-officedocument.drawingml.chart+xml"/>
  <Override PartName="/word/charts/chart74.xml" ContentType="application/vnd.openxmlformats-officedocument.drawingml.chart+xml"/>
  <Override PartName="/word/charts/chart75.xml" ContentType="application/vnd.openxmlformats-officedocument.drawingml.chart+xml"/>
  <Override PartName="/word/charts/chart76.xml" ContentType="application/vnd.openxmlformats-officedocument.drawingml.chart+xml"/>
  <Override PartName="/word/charts/chart77.xml" ContentType="application/vnd.openxmlformats-officedocument.drawingml.chart+xml"/>
  <Override PartName="/word/charts/chart78.xml" ContentType="application/vnd.openxmlformats-officedocument.drawingml.chart+xml"/>
  <Override PartName="/word/charts/chart79.xml" ContentType="application/vnd.openxmlformats-officedocument.drawingml.chart+xml"/>
  <Override PartName="/word/charts/chart8.xml" ContentType="application/vnd.openxmlformats-officedocument.drawingml.chart+xml"/>
  <Override PartName="/word/charts/chart80.xml" ContentType="application/vnd.openxmlformats-officedocument.drawingml.chart+xml"/>
  <Override PartName="/word/charts/chart81.xml" ContentType="application/vnd.openxmlformats-officedocument.drawingml.chart+xml"/>
  <Override PartName="/word/charts/chart82.xml" ContentType="application/vnd.openxmlformats-officedocument.drawingml.chart+xml"/>
  <Override PartName="/word/charts/chart83.xml" ContentType="application/vnd.openxmlformats-officedocument.drawingml.chart+xml"/>
  <Override PartName="/word/charts/chart84.xml" ContentType="application/vnd.openxmlformats-officedocument.drawingml.chart+xml"/>
  <Override PartName="/word/charts/chart85.xml" ContentType="application/vnd.openxmlformats-officedocument.drawingml.chart+xml"/>
  <Override PartName="/word/charts/chart86.xml" ContentType="application/vnd.openxmlformats-officedocument.drawingml.chart+xml"/>
  <Override PartName="/word/charts/chart87.xml" ContentType="application/vnd.openxmlformats-officedocument.drawingml.chart+xml"/>
  <Override PartName="/word/charts/chart88.xml" ContentType="application/vnd.openxmlformats-officedocument.drawingml.chart+xml"/>
  <Override PartName="/word/charts/chart89.xml" ContentType="application/vnd.openxmlformats-officedocument.drawingml.chart+xml"/>
  <Override PartName="/word/charts/chart9.xml" ContentType="application/vnd.openxmlformats-officedocument.drawingml.chart+xml"/>
  <Override PartName="/word/charts/chart90.xml" ContentType="application/vnd.openxmlformats-officedocument.drawingml.chart+xml"/>
  <Override PartName="/word/charts/chart91.xml" ContentType="application/vnd.openxmlformats-officedocument.drawingml.chart+xml"/>
  <Override PartName="/word/charts/chart92.xml" ContentType="application/vnd.openxmlformats-officedocument.drawingml.chart+xml"/>
  <Override PartName="/word/charts/chart93.xml" ContentType="application/vnd.openxmlformats-officedocument.drawingml.chart+xml"/>
  <Override PartName="/word/charts/chart94.xml" ContentType="application/vnd.openxmlformats-officedocument.drawingml.chart+xml"/>
  <Override PartName="/word/charts/chart95.xml" ContentType="application/vnd.openxmlformats-officedocument.drawingml.chart+xml"/>
  <Override PartName="/word/charts/chart96.xml" ContentType="application/vnd.openxmlformats-officedocument.drawingml.chart+xml"/>
  <Override PartName="/word/charts/chart97.xml" ContentType="application/vnd.openxmlformats-officedocument.drawingml.chart+xml"/>
  <Override PartName="/word/charts/chart98.xml" ContentType="application/vnd.openxmlformats-officedocument.drawingml.chart+xml"/>
  <Override PartName="/word/charts/chart99.xml" ContentType="application/vnd.openxmlformats-officedocument.drawingml.chart+xml"/>
  <Override PartName="/word/charts/colors1.xml" ContentType="application/vnd.ms-office.chartcolorstyle+xml"/>
  <Override PartName="/word/charts/colors10.xml" ContentType="application/vnd.ms-office.chartcolorstyle+xml"/>
  <Override PartName="/word/charts/colors11.xml" ContentType="application/vnd.ms-office.chartcolorstyle+xml"/>
  <Override PartName="/word/charts/colors12.xml" ContentType="application/vnd.ms-office.chartcolorstyle+xml"/>
  <Override PartName="/word/charts/colors13.xml" ContentType="application/vnd.ms-office.chartcolorstyle+xml"/>
  <Override PartName="/word/charts/colors14.xml" ContentType="application/vnd.ms-office.chartcolorstyle+xml"/>
  <Override PartName="/word/charts/colors15.xml" ContentType="application/vnd.ms-office.chartcolorstyle+xml"/>
  <Override PartName="/word/charts/colors16.xml" ContentType="application/vnd.ms-office.chartcolorstyle+xml"/>
  <Override PartName="/word/charts/colors17.xml" ContentType="application/vnd.ms-office.chartcolorstyle+xml"/>
  <Override PartName="/word/charts/colors18.xml" ContentType="application/vnd.ms-office.chartcolorstyle+xml"/>
  <Override PartName="/word/charts/colors19.xml" ContentType="application/vnd.ms-office.chartcolorstyle+xml"/>
  <Override PartName="/word/charts/colors2.xml" ContentType="application/vnd.ms-office.chartcolorstyle+xml"/>
  <Override PartName="/word/charts/colors20.xml" ContentType="application/vnd.ms-office.chartcolorstyle+xml"/>
  <Override PartName="/word/charts/colors21.xml" ContentType="application/vnd.ms-office.chartcolorstyle+xml"/>
  <Override PartName="/word/charts/colors22.xml" ContentType="application/vnd.ms-office.chartcolorstyle+xml"/>
  <Override PartName="/word/charts/colors23.xml" ContentType="application/vnd.ms-office.chartcolorstyle+xml"/>
  <Override PartName="/word/charts/colors24.xml" ContentType="application/vnd.ms-office.chartcolorstyle+xml"/>
  <Override PartName="/word/charts/colors25.xml" ContentType="application/vnd.ms-office.chartcolorstyle+xml"/>
  <Override PartName="/word/charts/colors26.xml" ContentType="application/vnd.ms-office.chartcolorstyle+xml"/>
  <Override PartName="/word/charts/colors27.xml" ContentType="application/vnd.ms-office.chartcolorstyle+xml"/>
  <Override PartName="/word/charts/colors28.xml" ContentType="application/vnd.ms-office.chartcolorstyle+xml"/>
  <Override PartName="/word/charts/colors29.xml" ContentType="application/vnd.ms-office.chartcolorstyle+xml"/>
  <Override PartName="/word/charts/colors3.xml" ContentType="application/vnd.ms-office.chartcolorstyle+xml"/>
  <Override PartName="/word/charts/colors30.xml" ContentType="application/vnd.ms-office.chartcolorstyle+xml"/>
  <Override PartName="/word/charts/colors31.xml" ContentType="application/vnd.ms-office.chartcolorstyle+xml"/>
  <Override PartName="/word/charts/colors32.xml" ContentType="application/vnd.ms-office.chartcolorstyle+xml"/>
  <Override PartName="/word/charts/colors33.xml" ContentType="application/vnd.ms-office.chartcolorstyle+xml"/>
  <Override PartName="/word/charts/colors34.xml" ContentType="application/vnd.ms-office.chartcolorstyle+xml"/>
  <Override PartName="/word/charts/colors35.xml" ContentType="application/vnd.ms-office.chartcolorstyle+xml"/>
  <Override PartName="/word/charts/colors36.xml" ContentType="application/vnd.ms-office.chartcolorstyle+xml"/>
  <Override PartName="/word/charts/colors37.xml" ContentType="application/vnd.ms-office.chartcolorstyle+xml"/>
  <Override PartName="/word/charts/colors38.xml" ContentType="application/vnd.ms-office.chartcolorstyle+xml"/>
  <Override PartName="/word/charts/colors39.xml" ContentType="application/vnd.ms-office.chartcolorstyle+xml"/>
  <Override PartName="/word/charts/colors4.xml" ContentType="application/vnd.ms-office.chartcolorstyle+xml"/>
  <Override PartName="/word/charts/colors40.xml" ContentType="application/vnd.ms-office.chartcolorstyle+xml"/>
  <Override PartName="/word/charts/colors41.xml" ContentType="application/vnd.ms-office.chartcolorstyle+xml"/>
  <Override PartName="/word/charts/colors42.xml" ContentType="application/vnd.ms-office.chartcolorstyle+xml"/>
  <Override PartName="/word/charts/colors43.xml" ContentType="application/vnd.ms-office.chartcolorstyle+xml"/>
  <Override PartName="/word/charts/colors44.xml" ContentType="application/vnd.ms-office.chartcolorstyle+xml"/>
  <Override PartName="/word/charts/colors45.xml" ContentType="application/vnd.ms-office.chartcolorstyle+xml"/>
  <Override PartName="/word/charts/colors46.xml" ContentType="application/vnd.ms-office.chartcolorstyle+xml"/>
  <Override PartName="/word/charts/colors47.xml" ContentType="application/vnd.ms-office.chartcolorstyle+xml"/>
  <Override PartName="/word/charts/colors48.xml" ContentType="application/vnd.ms-office.chartcolorstyle+xml"/>
  <Override PartName="/word/charts/colors49.xml" ContentType="application/vnd.ms-office.chartcolorstyle+xml"/>
  <Override PartName="/word/charts/colors5.xml" ContentType="application/vnd.ms-office.chartcolorstyle+xml"/>
  <Override PartName="/word/charts/colors50.xml" ContentType="application/vnd.ms-office.chartcolorstyle+xml"/>
  <Override PartName="/word/charts/colors51.xml" ContentType="application/vnd.ms-office.chartcolorstyle+xml"/>
  <Override PartName="/word/charts/colors52.xml" ContentType="application/vnd.ms-office.chartcolorstyle+xml"/>
  <Override PartName="/word/charts/colors53.xml" ContentType="application/vnd.ms-office.chartcolorstyle+xml"/>
  <Override PartName="/word/charts/colors54.xml" ContentType="application/vnd.ms-office.chartcolorstyle+xml"/>
  <Override PartName="/word/charts/colors55.xml" ContentType="application/vnd.ms-office.chartcolorstyle+xml"/>
  <Override PartName="/word/charts/colors56.xml" ContentType="application/vnd.ms-office.chartcolorstyle+xml"/>
  <Override PartName="/word/charts/colors57.xml" ContentType="application/vnd.ms-office.chartcolorstyle+xml"/>
  <Override PartName="/word/charts/colors58.xml" ContentType="application/vnd.ms-office.chartcolorstyle+xml"/>
  <Override PartName="/word/charts/colors59.xml" ContentType="application/vnd.ms-office.chartcolorstyle+xml"/>
  <Override PartName="/word/charts/colors6.xml" ContentType="application/vnd.ms-office.chartcolorstyle+xml"/>
  <Override PartName="/word/charts/colors60.xml" ContentType="application/vnd.ms-office.chartcolorstyle+xml"/>
  <Override PartName="/word/charts/colors61.xml" ContentType="application/vnd.ms-office.chartcolorstyle+xml"/>
  <Override PartName="/word/charts/colors62.xml" ContentType="application/vnd.ms-office.chartcolorstyle+xml"/>
  <Override PartName="/word/charts/colors63.xml" ContentType="application/vnd.ms-office.chartcolorstyle+xml"/>
  <Override PartName="/word/charts/colors64.xml" ContentType="application/vnd.ms-office.chartcolorstyle+xml"/>
  <Override PartName="/word/charts/colors65.xml" ContentType="application/vnd.ms-office.chartcolorstyle+xml"/>
  <Override PartName="/word/charts/colors66.xml" ContentType="application/vnd.ms-office.chartcolorstyle+xml"/>
  <Override PartName="/word/charts/colors67.xml" ContentType="application/vnd.ms-office.chartcolorstyle+xml"/>
  <Override PartName="/word/charts/colors68.xml" ContentType="application/vnd.ms-office.chartcolorstyle+xml"/>
  <Override PartName="/word/charts/colors69.xml" ContentType="application/vnd.ms-office.chartcolorstyle+xml"/>
  <Override PartName="/word/charts/colors7.xml" ContentType="application/vnd.ms-office.chartcolorstyle+xml"/>
  <Override PartName="/word/charts/colors70.xml" ContentType="application/vnd.ms-office.chartcolorstyle+xml"/>
  <Override PartName="/word/charts/colors71.xml" ContentType="application/vnd.ms-office.chartcolorstyle+xml"/>
  <Override PartName="/word/charts/colors72.xml" ContentType="application/vnd.ms-office.chartcolorstyle+xml"/>
  <Override PartName="/word/charts/colors73.xml" ContentType="application/vnd.ms-office.chartcolorstyle+xml"/>
  <Override PartName="/word/charts/colors74.xml" ContentType="application/vnd.ms-office.chartcolorstyle+xml"/>
  <Override PartName="/word/charts/colors75.xml" ContentType="application/vnd.ms-office.chartcolorstyle+xml"/>
  <Override PartName="/word/charts/colors76.xml" ContentType="application/vnd.ms-office.chartcolorstyle+xml"/>
  <Override PartName="/word/charts/colors77.xml" ContentType="application/vnd.ms-office.chartcolorstyle+xml"/>
  <Override PartName="/word/charts/colors78.xml" ContentType="application/vnd.ms-office.chartcolorstyle+xml"/>
  <Override PartName="/word/charts/colors79.xml" ContentType="application/vnd.ms-office.chartcolorstyle+xml"/>
  <Override PartName="/word/charts/colors8.xml" ContentType="application/vnd.ms-office.chartcolorstyle+xml"/>
  <Override PartName="/word/charts/colors9.xml" ContentType="application/vnd.ms-office.chartcolorstyle+xml"/>
  <Override PartName="/word/charts/style1.xml" ContentType="application/vnd.ms-office.chartstyle+xml"/>
  <Override PartName="/word/charts/style10.xml" ContentType="application/vnd.ms-office.chartstyle+xml"/>
  <Override PartName="/word/charts/style11.xml" ContentType="application/vnd.ms-office.chartstyle+xml"/>
  <Override PartName="/word/charts/style12.xml" ContentType="application/vnd.ms-office.chartstyle+xml"/>
  <Override PartName="/word/charts/style13.xml" ContentType="application/vnd.ms-office.chartstyle+xml"/>
  <Override PartName="/word/charts/style14.xml" ContentType="application/vnd.ms-office.chartstyle+xml"/>
  <Override PartName="/word/charts/style15.xml" ContentType="application/vnd.ms-office.chartstyle+xml"/>
  <Override PartName="/word/charts/style16.xml" ContentType="application/vnd.ms-office.chartstyle+xml"/>
  <Override PartName="/word/charts/style17.xml" ContentType="application/vnd.ms-office.chartstyle+xml"/>
  <Override PartName="/word/charts/style18.xml" ContentType="application/vnd.ms-office.chartstyle+xml"/>
  <Override PartName="/word/charts/style19.xml" ContentType="application/vnd.ms-office.chartstyle+xml"/>
  <Override PartName="/word/charts/style2.xml" ContentType="application/vnd.ms-office.chartstyle+xml"/>
  <Override PartName="/word/charts/style20.xml" ContentType="application/vnd.ms-office.chartstyle+xml"/>
  <Override PartName="/word/charts/style21.xml" ContentType="application/vnd.ms-office.chartstyle+xml"/>
  <Override PartName="/word/charts/style22.xml" ContentType="application/vnd.ms-office.chartstyle+xml"/>
  <Override PartName="/word/charts/style23.xml" ContentType="application/vnd.ms-office.chartstyle+xml"/>
  <Override PartName="/word/charts/style24.xml" ContentType="application/vnd.ms-office.chartstyle+xml"/>
  <Override PartName="/word/charts/style25.xml" ContentType="application/vnd.ms-office.chartstyle+xml"/>
  <Override PartName="/word/charts/style26.xml" ContentType="application/vnd.ms-office.chartstyle+xml"/>
  <Override PartName="/word/charts/style27.xml" ContentType="application/vnd.ms-office.chartstyle+xml"/>
  <Override PartName="/word/charts/style28.xml" ContentType="application/vnd.ms-office.chartstyle+xml"/>
  <Override PartName="/word/charts/style29.xml" ContentType="application/vnd.ms-office.chartstyle+xml"/>
  <Override PartName="/word/charts/style3.xml" ContentType="application/vnd.ms-office.chartstyle+xml"/>
  <Override PartName="/word/charts/style30.xml" ContentType="application/vnd.ms-office.chartstyle+xml"/>
  <Override PartName="/word/charts/style31.xml" ContentType="application/vnd.ms-office.chartstyle+xml"/>
  <Override PartName="/word/charts/style32.xml" ContentType="application/vnd.ms-office.chartstyle+xml"/>
  <Override PartName="/word/charts/style33.xml" ContentType="application/vnd.ms-office.chartstyle+xml"/>
  <Override PartName="/word/charts/style34.xml" ContentType="application/vnd.ms-office.chartstyle+xml"/>
  <Override PartName="/word/charts/style35.xml" ContentType="application/vnd.ms-office.chartstyle+xml"/>
  <Override PartName="/word/charts/style36.xml" ContentType="application/vnd.ms-office.chartstyle+xml"/>
  <Override PartName="/word/charts/style37.xml" ContentType="application/vnd.ms-office.chartstyle+xml"/>
  <Override PartName="/word/charts/style38.xml" ContentType="application/vnd.ms-office.chartstyle+xml"/>
  <Override PartName="/word/charts/style39.xml" ContentType="application/vnd.ms-office.chartstyle+xml"/>
  <Override PartName="/word/charts/style4.xml" ContentType="application/vnd.ms-office.chartstyle+xml"/>
  <Override PartName="/word/charts/style40.xml" ContentType="application/vnd.ms-office.chartstyle+xml"/>
  <Override PartName="/word/charts/style41.xml" ContentType="application/vnd.ms-office.chartstyle+xml"/>
  <Override PartName="/word/charts/style42.xml" ContentType="application/vnd.ms-office.chartstyle+xml"/>
  <Override PartName="/word/charts/style43.xml" ContentType="application/vnd.ms-office.chartstyle+xml"/>
  <Override PartName="/word/charts/style44.xml" ContentType="application/vnd.ms-office.chartstyle+xml"/>
  <Override PartName="/word/charts/style45.xml" ContentType="application/vnd.ms-office.chartstyle+xml"/>
  <Override PartName="/word/charts/style46.xml" ContentType="application/vnd.ms-office.chartstyle+xml"/>
  <Override PartName="/word/charts/style47.xml" ContentType="application/vnd.ms-office.chartstyle+xml"/>
  <Override PartName="/word/charts/style48.xml" ContentType="application/vnd.ms-office.chartstyle+xml"/>
  <Override PartName="/word/charts/style49.xml" ContentType="application/vnd.ms-office.chartstyle+xml"/>
  <Override PartName="/word/charts/style5.xml" ContentType="application/vnd.ms-office.chartstyle+xml"/>
  <Override PartName="/word/charts/style50.xml" ContentType="application/vnd.ms-office.chartstyle+xml"/>
  <Override PartName="/word/charts/style51.xml" ContentType="application/vnd.ms-office.chartstyle+xml"/>
  <Override PartName="/word/charts/style52.xml" ContentType="application/vnd.ms-office.chartstyle+xml"/>
  <Override PartName="/word/charts/style53.xml" ContentType="application/vnd.ms-office.chartstyle+xml"/>
  <Override PartName="/word/charts/style54.xml" ContentType="application/vnd.ms-office.chartstyle+xml"/>
  <Override PartName="/word/charts/style55.xml" ContentType="application/vnd.ms-office.chartstyle+xml"/>
  <Override PartName="/word/charts/style56.xml" ContentType="application/vnd.ms-office.chartstyle+xml"/>
  <Override PartName="/word/charts/style57.xml" ContentType="application/vnd.ms-office.chartstyle+xml"/>
  <Override PartName="/word/charts/style58.xml" ContentType="application/vnd.ms-office.chartstyle+xml"/>
  <Override PartName="/word/charts/style59.xml" ContentType="application/vnd.ms-office.chartstyle+xml"/>
  <Override PartName="/word/charts/style6.xml" ContentType="application/vnd.ms-office.chartstyle+xml"/>
  <Override PartName="/word/charts/style60.xml" ContentType="application/vnd.ms-office.chartstyle+xml"/>
  <Override PartName="/word/charts/style61.xml" ContentType="application/vnd.ms-office.chartstyle+xml"/>
  <Override PartName="/word/charts/style62.xml" ContentType="application/vnd.ms-office.chartstyle+xml"/>
  <Override PartName="/word/charts/style63.xml" ContentType="application/vnd.ms-office.chartstyle+xml"/>
  <Override PartName="/word/charts/style64.xml" ContentType="application/vnd.ms-office.chartstyle+xml"/>
  <Override PartName="/word/charts/style65.xml" ContentType="application/vnd.ms-office.chartstyle+xml"/>
  <Override PartName="/word/charts/style66.xml" ContentType="application/vnd.ms-office.chartstyle+xml"/>
  <Override PartName="/word/charts/style67.xml" ContentType="application/vnd.ms-office.chartstyle+xml"/>
  <Override PartName="/word/charts/style68.xml" ContentType="application/vnd.ms-office.chartstyle+xml"/>
  <Override PartName="/word/charts/style69.xml" ContentType="application/vnd.ms-office.chartstyle+xml"/>
  <Override PartName="/word/charts/style7.xml" ContentType="application/vnd.ms-office.chartstyle+xml"/>
  <Override PartName="/word/charts/style70.xml" ContentType="application/vnd.ms-office.chartstyle+xml"/>
  <Override PartName="/word/charts/style71.xml" ContentType="application/vnd.ms-office.chartstyle+xml"/>
  <Override PartName="/word/charts/style72.xml" ContentType="application/vnd.ms-office.chartstyle+xml"/>
  <Override PartName="/word/charts/style73.xml" ContentType="application/vnd.ms-office.chartstyle+xml"/>
  <Override PartName="/word/charts/style74.xml" ContentType="application/vnd.ms-office.chartstyle+xml"/>
  <Override PartName="/word/charts/style75.xml" ContentType="application/vnd.ms-office.chartstyle+xml"/>
  <Override PartName="/word/charts/style76.xml" ContentType="application/vnd.ms-office.chartstyle+xml"/>
  <Override PartName="/word/charts/style77.xml" ContentType="application/vnd.ms-office.chartstyle+xml"/>
  <Override PartName="/word/charts/style78.xml" ContentType="application/vnd.ms-office.chartstyle+xml"/>
  <Override PartName="/word/charts/style79.xml" ContentType="application/vnd.ms-office.chartstyle+xml"/>
  <Override PartName="/word/charts/style8.xml" ContentType="application/vnd.ms-office.chartstyle+xml"/>
  <Override PartName="/word/charts/style9.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10.xml" ContentType="application/vnd.openxmlformats-officedocument.themeOverride+xml"/>
  <Override PartName="/word/theme/themeOverride11.xml" ContentType="application/vnd.openxmlformats-officedocument.themeOverride+xml"/>
  <Override PartName="/word/theme/themeOverride12.xml" ContentType="application/vnd.openxmlformats-officedocument.themeOverride+xml"/>
  <Override PartName="/word/theme/themeOverride13.xml" ContentType="application/vnd.openxmlformats-officedocument.themeOverride+xml"/>
  <Override PartName="/word/theme/themeOverride14.xml" ContentType="application/vnd.openxmlformats-officedocument.themeOverride+xml"/>
  <Override PartName="/word/theme/themeOverride15.xml" ContentType="application/vnd.openxmlformats-officedocument.themeOverride+xml"/>
  <Override PartName="/word/theme/themeOverride16.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Override PartName="/word/theme/themeOverride8.xml" ContentType="application/vnd.openxmlformats-officedocument.themeOverride+xml"/>
  <Override PartName="/word/theme/themeOverride9.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480"/>
        <w:jc w:val="left"/>
      </w:pPr>
      <w:bookmarkStart w:id="110" w:name="_GoBack"/>
      <w:bookmarkEnd w:id="110"/>
      <w: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instrText xml:space="preserve">ADDIN CNKISM.UserStyle</w:instrText>
      </w:r>
      <w:r>
        <w:fldChar w:fldCharType="end"/>
      </w:r>
    </w:p>
    <w:p>
      <w:pPr>
        <w:widowControl/>
        <w:ind w:firstLine="0" w:firstLineChars="0"/>
        <w:jc w:val="left"/>
      </w:pPr>
    </w:p>
    <w:p>
      <w:pPr>
        <w:widowControl/>
        <w:ind w:firstLine="0" w:firstLineChars="0"/>
        <w:jc w:val="left"/>
      </w:pPr>
    </w:p>
    <w:p>
      <w:pPr>
        <w:widowControl/>
        <w:ind w:firstLine="800"/>
        <w:jc w:val="left"/>
        <w:rPr>
          <w:sz w:val="40"/>
        </w:rPr>
      </w:pPr>
      <w:r>
        <w:rPr>
          <w:rFonts w:hint="eastAsia"/>
          <w:sz w:val="40"/>
        </w:rPr>
        <w:t>中国公益组织互联网使用与传播能力</w:t>
      </w:r>
    </w:p>
    <w:p>
      <w:pPr>
        <w:widowControl/>
        <w:ind w:firstLine="800"/>
        <w:jc w:val="left"/>
        <w:rPr>
          <w:sz w:val="40"/>
        </w:rPr>
      </w:pPr>
      <w:r>
        <w:rPr>
          <w:rFonts w:hint="eastAsia"/>
          <w:sz w:val="40"/>
        </w:rPr>
        <w:t>第七次调研报告</w:t>
      </w:r>
    </w:p>
    <w:p>
      <w:pPr>
        <w:widowControl/>
        <w:ind w:firstLine="800"/>
        <w:jc w:val="left"/>
        <w:rPr>
          <w:sz w:val="40"/>
        </w:rPr>
      </w:pPr>
      <w:r>
        <w:rPr>
          <w:sz w:val="40"/>
        </w:rPr>
        <w:drawing>
          <wp:anchor distT="0" distB="0" distL="114300" distR="114300" simplePos="0" relativeHeight="251660288" behindDoc="1" locked="0" layoutInCell="1" allowOverlap="1">
            <wp:simplePos x="0" y="0"/>
            <wp:positionH relativeFrom="column">
              <wp:posOffset>85725</wp:posOffset>
            </wp:positionH>
            <wp:positionV relativeFrom="paragraph">
              <wp:posOffset>108585</wp:posOffset>
            </wp:positionV>
            <wp:extent cx="5219065" cy="3790950"/>
            <wp:effectExtent l="19050" t="0" r="635" b="0"/>
            <wp:wrapNone/>
            <wp:docPr id="4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
                    <pic:cNvPicPr>
                      <a:picLocks noChangeAspect="1" noChangeArrowheads="1"/>
                    </pic:cNvPicPr>
                  </pic:nvPicPr>
                  <pic:blipFill>
                    <a:blip r:embed="rId16">
                      <a:alphaModFix amt="68000"/>
                      <a:extLst>
                        <a:ext uri="{BEBA8EAE-BF5A-486C-A8C5-ECC9F3942E4B}">
                          <a14:imgProps xmlns:a14="http://schemas.microsoft.com/office/drawing/2010/main">
                            <a14:imgLayer r:embed="rId17">
                              <a14:imgEffect>
                                <a14:brightnessContrast contrast="-20000"/>
                              </a14:imgEffect>
                            </a14:imgLayer>
                          </a14:imgProps>
                        </a:ext>
                        <a:ext uri="{28A0092B-C50C-407E-A947-70E740481C1C}">
                          <a14:useLocalDpi xmlns:a14="http://schemas.microsoft.com/office/drawing/2010/main" val="0"/>
                        </a:ext>
                      </a:extLst>
                    </a:blip>
                    <a:srcRect l="382" t="660" r="513" b="770"/>
                    <a:stretch>
                      <a:fillRect/>
                    </a:stretch>
                  </pic:blipFill>
                  <pic:spPr>
                    <a:xfrm>
                      <a:off x="0" y="0"/>
                      <a:ext cx="5219065" cy="3790950"/>
                    </a:xfrm>
                    <a:prstGeom prst="rect">
                      <a:avLst/>
                    </a:prstGeom>
                    <a:noFill/>
                    <a:ln>
                      <a:noFill/>
                    </a:ln>
                  </pic:spPr>
                </pic:pic>
              </a:graphicData>
            </a:graphic>
          </wp:anchor>
        </w:drawing>
      </w:r>
    </w:p>
    <w:p>
      <w:pPr>
        <w:widowControl/>
        <w:ind w:firstLine="800"/>
        <w:jc w:val="left"/>
        <w:rPr>
          <w:sz w:val="40"/>
        </w:rPr>
      </w:pPr>
    </w:p>
    <w:p>
      <w:pPr>
        <w:widowControl/>
        <w:ind w:firstLine="800"/>
        <w:jc w:val="left"/>
        <w:rPr>
          <w:sz w:val="40"/>
        </w:rPr>
      </w:pPr>
    </w:p>
    <w:p>
      <w:pPr>
        <w:widowControl/>
        <w:ind w:firstLine="800"/>
        <w:jc w:val="left"/>
        <w:rPr>
          <w:sz w:val="40"/>
        </w:rPr>
      </w:pPr>
    </w:p>
    <w:p>
      <w:pPr>
        <w:widowControl/>
        <w:ind w:firstLine="800"/>
        <w:jc w:val="left"/>
        <w:rPr>
          <w:sz w:val="40"/>
        </w:rPr>
      </w:pPr>
    </w:p>
    <w:p>
      <w:pPr>
        <w:widowControl/>
        <w:ind w:firstLine="480"/>
        <w:jc w:val="left"/>
      </w:pPr>
    </w:p>
    <w:p>
      <w:pPr>
        <w:widowControl/>
        <w:ind w:firstLine="480"/>
        <w:jc w:val="left"/>
      </w:pPr>
    </w:p>
    <w:p>
      <w:pPr>
        <w:widowControl/>
        <w:ind w:firstLine="480"/>
        <w:jc w:val="left"/>
      </w:pPr>
    </w:p>
    <w:p>
      <w:pPr>
        <w:widowControl/>
        <w:ind w:firstLine="480"/>
        <w:jc w:val="left"/>
      </w:pPr>
    </w:p>
    <w:p>
      <w:pPr>
        <w:widowControl/>
        <w:ind w:firstLine="480"/>
        <w:jc w:val="left"/>
      </w:pPr>
    </w:p>
    <w:p>
      <w:pPr>
        <w:widowControl/>
        <w:ind w:firstLine="480"/>
        <w:jc w:val="left"/>
      </w:pPr>
    </w:p>
    <w:p>
      <w:pPr>
        <w:widowControl/>
        <w:ind w:firstLine="800"/>
        <w:jc w:val="left"/>
        <w:rPr>
          <w:sz w:val="40"/>
        </w:rPr>
      </w:pPr>
    </w:p>
    <w:p>
      <w:pPr>
        <w:widowControl/>
        <w:ind w:firstLine="727" w:firstLineChars="303"/>
        <w:jc w:val="left"/>
        <w:rPr>
          <w:sz w:val="28"/>
        </w:rPr>
      </w:pPr>
      <w:r>
        <w:drawing>
          <wp:inline distT="0" distB="0" distL="0" distR="0">
            <wp:extent cx="1781175" cy="673735"/>
            <wp:effectExtent l="0" t="0" r="0" b="0"/>
            <wp:docPr id="38" name="图片 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
                    <pic:cNvPicPr>
                      <a:picLocks noChangeAspect="1"/>
                    </pic:cNvPicPr>
                  </pic:nvPicPr>
                  <pic:blipFill>
                    <a:blip r:embed="rId19" cstate="email"/>
                    <a:stretch>
                      <a:fillRect/>
                    </a:stretch>
                  </pic:blipFill>
                  <pic:spPr>
                    <a:xfrm>
                      <a:off x="0" y="0"/>
                      <a:ext cx="1803094" cy="682127"/>
                    </a:xfrm>
                    <a:prstGeom prst="rect">
                      <a:avLst/>
                    </a:prstGeom>
                  </pic:spPr>
                </pic:pic>
              </a:graphicData>
            </a:graphic>
          </wp:inline>
        </w:drawing>
      </w:r>
      <w:r>
        <w:fldChar w:fldCharType="begin"/>
      </w:r>
      <w:r>
        <w:instrText xml:space="preserve"> HYPERLINK "http://www.ngo20.org/" </w:instrText>
      </w:r>
      <w:r>
        <w:fldChar w:fldCharType="separate"/>
      </w:r>
      <w:r>
        <w:rPr>
          <w:rStyle w:val="27"/>
          <w:rFonts w:hint="eastAsia"/>
          <w:sz w:val="28"/>
        </w:rPr>
        <w:t>深圳市</w:t>
      </w:r>
      <w:r>
        <w:rPr>
          <w:rStyle w:val="27"/>
          <w:sz w:val="28"/>
        </w:rPr>
        <w:t>图鸥公益事业发展中心</w:t>
      </w:r>
      <w:r>
        <w:rPr>
          <w:rStyle w:val="27"/>
          <w:sz w:val="28"/>
        </w:rPr>
        <w:fldChar w:fldCharType="end"/>
      </w:r>
    </w:p>
    <w:p>
      <w:pPr>
        <w:widowControl/>
        <w:ind w:firstLine="848" w:firstLineChars="303"/>
        <w:jc w:val="left"/>
        <w:rPr>
          <w:sz w:val="28"/>
        </w:rPr>
      </w:pPr>
    </w:p>
    <w:p>
      <w:pPr>
        <w:widowControl/>
        <w:ind w:firstLine="848" w:firstLineChars="303"/>
        <w:jc w:val="left"/>
        <w:rPr>
          <w:sz w:val="28"/>
        </w:rPr>
      </w:pPr>
    </w:p>
    <w:p>
      <w:pPr>
        <w:widowControl/>
        <w:ind w:firstLine="848" w:firstLineChars="303"/>
        <w:jc w:val="left"/>
        <w:rPr>
          <w:sz w:val="28"/>
        </w:rPr>
      </w:pPr>
      <w:r>
        <w:rPr>
          <w:rFonts w:hint="eastAsia"/>
          <w:sz w:val="28"/>
        </w:rPr>
        <w:t>2020年1</w:t>
      </w:r>
      <w:r>
        <w:rPr>
          <w:sz w:val="28"/>
        </w:rPr>
        <w:t>1</w:t>
      </w:r>
      <w:r>
        <w:rPr>
          <w:rFonts w:hint="eastAsia"/>
          <w:sz w:val="28"/>
        </w:rPr>
        <w:t>月</w:t>
      </w:r>
    </w:p>
    <w:p>
      <w:pPr>
        <w:widowControl/>
        <w:ind w:firstLine="480"/>
        <w:jc w:val="left"/>
      </w:pPr>
      <w:r>
        <mc:AlternateContent>
          <mc:Choice Requires="wps">
            <w:drawing>
              <wp:anchor distT="0" distB="0" distL="114300" distR="114300" simplePos="0" relativeHeight="251659264" behindDoc="0" locked="0" layoutInCell="1" allowOverlap="1">
                <wp:simplePos x="0" y="0"/>
                <wp:positionH relativeFrom="column">
                  <wp:posOffset>447675</wp:posOffset>
                </wp:positionH>
                <wp:positionV relativeFrom="paragraph">
                  <wp:posOffset>148590</wp:posOffset>
                </wp:positionV>
                <wp:extent cx="5076825" cy="828040"/>
                <wp:effectExtent l="0" t="0" r="0" b="10160"/>
                <wp:wrapSquare wrapText="bothSides"/>
                <wp:docPr id="37" name="文本框 37"/>
                <wp:cNvGraphicFramePr/>
                <a:graphic xmlns:a="http://schemas.openxmlformats.org/drawingml/2006/main">
                  <a:graphicData uri="http://schemas.microsoft.com/office/word/2010/wordprocessingShape">
                    <wps:wsp>
                      <wps:cNvSpPr txBox="1"/>
                      <wps:spPr>
                        <a:xfrm>
                          <a:off x="0" y="0"/>
                          <a:ext cx="5076825" cy="8280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pPr>
                              <w:ind w:firstLine="0" w:firstLineChars="0"/>
                            </w:pPr>
                            <w:r>
                              <w:drawing>
                                <wp:inline distT="0" distB="0" distL="0" distR="0">
                                  <wp:extent cx="1117600" cy="393700"/>
                                  <wp:effectExtent l="0" t="0" r="0" b="12700"/>
                                  <wp:docPr id="4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117600" cy="393700"/>
                                          </a:xfrm>
                                          <a:prstGeom prst="rect">
                                            <a:avLst/>
                                          </a:prstGeom>
                                          <a:noFill/>
                                          <a:ln>
                                            <a:noFill/>
                                          </a:ln>
                                        </pic:spPr>
                                      </pic:pic>
                                    </a:graphicData>
                                  </a:graphic>
                                </wp:inline>
                              </w:drawing>
                            </w:r>
                          </w:p>
                          <w:p>
                            <w:pPr>
                              <w:ind w:firstLine="0" w:firstLineChars="0"/>
                              <w:rPr>
                                <w:rFonts w:ascii="微软雅黑" w:hAnsi="微软雅黑"/>
                                <w:sz w:val="16"/>
                              </w:rPr>
                            </w:pPr>
                            <w:r>
                              <w:rPr>
                                <w:rFonts w:ascii="微软雅黑" w:hAnsi="微软雅黑" w:cs="Times"/>
                                <w:color w:val="1B1D1D"/>
                                <w:kern w:val="0"/>
                                <w:sz w:val="20"/>
                                <w:szCs w:val="30"/>
                              </w:rPr>
                              <w:t>本调研报告</w:t>
                            </w:r>
                            <w:r>
                              <w:rPr>
                                <w:rFonts w:hint="eastAsia" w:ascii="微软雅黑" w:hAnsi="微软雅黑" w:cs="Times"/>
                                <w:color w:val="1B1D1D"/>
                                <w:kern w:val="0"/>
                                <w:sz w:val="20"/>
                                <w:szCs w:val="30"/>
                              </w:rPr>
                              <w:t xml:space="preserve">采用 </w:t>
                            </w:r>
                            <w:r>
                              <w:rPr>
                                <w:rFonts w:ascii="微软雅黑" w:hAnsi="微软雅黑" w:cs="Times"/>
                                <w:kern w:val="0"/>
                                <w:sz w:val="20"/>
                                <w:szCs w:val="30"/>
                              </w:rPr>
                              <w:t>知识共享署名-非商业性使用-禁止演绎</w:t>
                            </w:r>
                            <w:r>
                              <w:rPr>
                                <w:rFonts w:hint="eastAsia" w:ascii="微软雅黑" w:hAnsi="微软雅黑" w:cs="Times"/>
                                <w:kern w:val="0"/>
                                <w:sz w:val="20"/>
                                <w:szCs w:val="30"/>
                              </w:rPr>
                              <w:t>4</w:t>
                            </w:r>
                            <w:r>
                              <w:rPr>
                                <w:rFonts w:ascii="微软雅黑" w:hAnsi="微软雅黑" w:cs="Times"/>
                                <w:kern w:val="0"/>
                                <w:sz w:val="20"/>
                                <w:szCs w:val="30"/>
                              </w:rPr>
                              <w:t>.0</w:t>
                            </w:r>
                            <w:r>
                              <w:rPr>
                                <w:rFonts w:hint="eastAsia" w:ascii="微软雅黑" w:hAnsi="微软雅黑" w:cs="Times"/>
                                <w:kern w:val="0"/>
                                <w:sz w:val="20"/>
                                <w:szCs w:val="30"/>
                              </w:rPr>
                              <w:t>国际许可协议 进行许可。</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25pt;margin-top:11.7pt;height:65.2pt;width:399.75pt;mso-wrap-distance-bottom:0pt;mso-wrap-distance-left:9pt;mso-wrap-distance-right:9pt;mso-wrap-distance-top:0pt;z-index:251659264;mso-width-relative:page;mso-height-relative:page;" filled="f" stroked="f" coordsize="21600,21600" o:gfxdata="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K1srjXAAAACQEAAA8AAAAAAAAAAQAgAAAAIgAAAGRycy9k&#10;b3ducmV2LnhtbFBLAQIUABQAAAAIAIdO4kBtsBTmPAIAAG0EAAAOAAAAAAAAAAEAIAAAACYBAABk&#10;cnMvZTJvRG9jLnhtbFBLBQYAAAAABgAGAFkBAADUBQAAAAA=&#10;">
                <v:fill on="f" focussize="0,0"/>
                <v:stroke on="f"/>
                <v:imagedata o:title=""/>
                <o:lock v:ext="edit" aspectratio="f"/>
                <v:textbox>
                  <w:txbxContent>
                    <w:p>
                      <w:pPr>
                        <w:ind w:firstLine="0" w:firstLineChars="0"/>
                      </w:pPr>
                      <w:r>
                        <w:drawing>
                          <wp:inline distT="0" distB="0" distL="0" distR="0">
                            <wp:extent cx="1117600" cy="393700"/>
                            <wp:effectExtent l="0" t="0" r="0" b="12700"/>
                            <wp:docPr id="4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117600" cy="393700"/>
                                    </a:xfrm>
                                    <a:prstGeom prst="rect">
                                      <a:avLst/>
                                    </a:prstGeom>
                                    <a:noFill/>
                                    <a:ln>
                                      <a:noFill/>
                                    </a:ln>
                                  </pic:spPr>
                                </pic:pic>
                              </a:graphicData>
                            </a:graphic>
                          </wp:inline>
                        </w:drawing>
                      </w:r>
                    </w:p>
                    <w:p>
                      <w:pPr>
                        <w:ind w:firstLine="0" w:firstLineChars="0"/>
                        <w:rPr>
                          <w:rFonts w:ascii="微软雅黑" w:hAnsi="微软雅黑"/>
                          <w:sz w:val="16"/>
                        </w:rPr>
                      </w:pPr>
                      <w:r>
                        <w:rPr>
                          <w:rFonts w:ascii="微软雅黑" w:hAnsi="微软雅黑" w:cs="Times"/>
                          <w:color w:val="1B1D1D"/>
                          <w:kern w:val="0"/>
                          <w:sz w:val="20"/>
                          <w:szCs w:val="30"/>
                        </w:rPr>
                        <w:t>本调研报告</w:t>
                      </w:r>
                      <w:r>
                        <w:rPr>
                          <w:rFonts w:hint="eastAsia" w:ascii="微软雅黑" w:hAnsi="微软雅黑" w:cs="Times"/>
                          <w:color w:val="1B1D1D"/>
                          <w:kern w:val="0"/>
                          <w:sz w:val="20"/>
                          <w:szCs w:val="30"/>
                        </w:rPr>
                        <w:t xml:space="preserve">采用 </w:t>
                      </w:r>
                      <w:r>
                        <w:rPr>
                          <w:rFonts w:ascii="微软雅黑" w:hAnsi="微软雅黑" w:cs="Times"/>
                          <w:kern w:val="0"/>
                          <w:sz w:val="20"/>
                          <w:szCs w:val="30"/>
                        </w:rPr>
                        <w:t>知识共享署名-非商业性使用-禁止演绎</w:t>
                      </w:r>
                      <w:r>
                        <w:rPr>
                          <w:rFonts w:hint="eastAsia" w:ascii="微软雅黑" w:hAnsi="微软雅黑" w:cs="Times"/>
                          <w:kern w:val="0"/>
                          <w:sz w:val="20"/>
                          <w:szCs w:val="30"/>
                        </w:rPr>
                        <w:t>4</w:t>
                      </w:r>
                      <w:r>
                        <w:rPr>
                          <w:rFonts w:ascii="微软雅黑" w:hAnsi="微软雅黑" w:cs="Times"/>
                          <w:kern w:val="0"/>
                          <w:sz w:val="20"/>
                          <w:szCs w:val="30"/>
                        </w:rPr>
                        <w:t>.0</w:t>
                      </w:r>
                      <w:r>
                        <w:rPr>
                          <w:rFonts w:hint="eastAsia" w:ascii="微软雅黑" w:hAnsi="微软雅黑" w:cs="Times"/>
                          <w:kern w:val="0"/>
                          <w:sz w:val="20"/>
                          <w:szCs w:val="30"/>
                        </w:rPr>
                        <w:t>国际许可协议 进行许可。</w:t>
                      </w:r>
                    </w:p>
                  </w:txbxContent>
                </v:textbox>
                <w10:wrap type="square"/>
              </v:shape>
            </w:pict>
          </mc:Fallback>
        </mc:AlternateContent>
      </w:r>
    </w:p>
    <w:p>
      <w:pPr>
        <w:widowControl/>
        <w:ind w:firstLine="480"/>
        <w:jc w:val="left"/>
      </w:pPr>
    </w:p>
    <w:p>
      <w:pPr>
        <w:ind w:firstLine="480"/>
      </w:pPr>
    </w:p>
    <w:p>
      <w:pPr>
        <w:ind w:firstLine="480"/>
      </w:pPr>
    </w:p>
    <w:p>
      <w:pPr>
        <w:ind w:firstLine="480"/>
      </w:pPr>
    </w:p>
    <w:p>
      <w:pPr>
        <w:spacing w:line="360" w:lineRule="auto"/>
        <w:ind w:firstLine="0" w:firstLineChars="0"/>
        <w:jc w:val="center"/>
        <w:rPr>
          <w:rFonts w:ascii="微软雅黑" w:hAnsi="微软雅黑"/>
          <w:sz w:val="44"/>
          <w:szCs w:val="44"/>
        </w:rPr>
      </w:pPr>
      <w:r>
        <w:rPr>
          <w:rFonts w:hint="eastAsia" w:ascii="微软雅黑" w:hAnsi="微软雅黑"/>
          <w:sz w:val="44"/>
          <w:szCs w:val="44"/>
        </w:rPr>
        <w:t>目   录</w:t>
      </w:r>
    </w:p>
    <w:p>
      <w:pPr>
        <w:pStyle w:val="15"/>
        <w:ind w:firstLine="288" w:firstLineChars="80"/>
        <w:rPr>
          <w:rFonts w:asciiTheme="minorHAnsi" w:hAnsiTheme="minorHAnsi" w:eastAsiaTheme="minorEastAsia"/>
          <w:bCs w:val="0"/>
          <w:color w:val="auto"/>
          <w:sz w:val="21"/>
        </w:rPr>
      </w:pPr>
      <w:r>
        <w:rPr>
          <w:sz w:val="36"/>
          <w:szCs w:val="36"/>
        </w:rPr>
        <w:fldChar w:fldCharType="begin"/>
      </w:r>
      <w:r>
        <w:rPr>
          <w:sz w:val="36"/>
          <w:szCs w:val="36"/>
        </w:rPr>
        <w:instrText xml:space="preserve"> TOC \o "1-4" \h \z \u </w:instrText>
      </w:r>
      <w:r>
        <w:rPr>
          <w:sz w:val="36"/>
          <w:szCs w:val="36"/>
        </w:rPr>
        <w:fldChar w:fldCharType="separate"/>
      </w:r>
      <w:r>
        <w:fldChar w:fldCharType="begin"/>
      </w:r>
      <w:r>
        <w:instrText xml:space="preserve"> HYPERLINK \l "_Toc56460811" </w:instrText>
      </w:r>
      <w:r>
        <w:fldChar w:fldCharType="separate"/>
      </w:r>
      <w:r>
        <w:rPr>
          <w:rStyle w:val="27"/>
        </w:rPr>
        <w:t>1.</w:t>
      </w:r>
      <w:r>
        <w:rPr>
          <w:rFonts w:asciiTheme="minorHAnsi" w:hAnsiTheme="minorHAnsi" w:eastAsiaTheme="minorEastAsia"/>
          <w:bCs w:val="0"/>
          <w:color w:val="auto"/>
          <w:sz w:val="21"/>
        </w:rPr>
        <w:tab/>
      </w:r>
      <w:r>
        <w:rPr>
          <w:rStyle w:val="27"/>
        </w:rPr>
        <w:t>前言</w:t>
      </w:r>
      <w:r>
        <w:tab/>
      </w:r>
      <w:r>
        <w:fldChar w:fldCharType="begin"/>
      </w:r>
      <w:r>
        <w:instrText xml:space="preserve"> PAGEREF _Toc56460811 \h </w:instrText>
      </w:r>
      <w:r>
        <w:fldChar w:fldCharType="separate"/>
      </w:r>
      <w:r>
        <w:t>1</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"_Toc56460812" </w:instrText>
      </w:r>
      <w:r>
        <w:fldChar w:fldCharType="separate"/>
      </w:r>
      <w:r>
        <w:rPr>
          <w:rStyle w:val="27"/>
        </w:rPr>
        <w:t>1.1</w:t>
      </w:r>
      <w:r>
        <w:rPr>
          <w:rFonts w:eastAsiaTheme="minorEastAsia"/>
          <w:sz w:val="21"/>
          <w:szCs w:val="24"/>
        </w:rPr>
        <w:tab/>
      </w:r>
      <w:r>
        <w:rPr>
          <w:rStyle w:val="27"/>
        </w:rPr>
        <w:t>说明</w:t>
      </w:r>
      <w:r>
        <w:tab/>
      </w:r>
      <w:r>
        <w:fldChar w:fldCharType="begin"/>
      </w:r>
      <w:r>
        <w:instrText xml:space="preserve"> PAGEREF _Toc56460812 \h </w:instrText>
      </w:r>
      <w:r>
        <w:fldChar w:fldCharType="separate"/>
      </w:r>
      <w:r>
        <w:t>1</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"_Toc56460813" </w:instrText>
      </w:r>
      <w:r>
        <w:fldChar w:fldCharType="separate"/>
      </w:r>
      <w:r>
        <w:rPr>
          <w:rStyle w:val="27"/>
        </w:rPr>
        <w:t>1.2</w:t>
      </w:r>
      <w:r>
        <w:rPr>
          <w:rFonts w:eastAsiaTheme="minorEastAsia"/>
          <w:sz w:val="21"/>
          <w:szCs w:val="24"/>
        </w:rPr>
        <w:tab/>
      </w:r>
      <w:r>
        <w:rPr>
          <w:rStyle w:val="27"/>
        </w:rPr>
        <w:t>摘要</w:t>
      </w:r>
      <w:r>
        <w:tab/>
      </w:r>
      <w:r>
        <w:fldChar w:fldCharType="begin"/>
      </w:r>
      <w:r>
        <w:instrText xml:space="preserve"> PAGEREF _Toc56460813 \h </w:instrText>
      </w:r>
      <w:r>
        <w:fldChar w:fldCharType="separate"/>
      </w:r>
      <w:r>
        <w:t>3</w:t>
      </w:r>
      <w:r>
        <w:fldChar w:fldCharType="end"/>
      </w:r>
      <w:r>
        <w:fldChar w:fldCharType="end"/>
      </w:r>
    </w:p>
    <w:p>
      <w:pPr>
        <w:pStyle w:val="15"/>
        <w:ind w:firstLine="360"/>
        <w:rPr>
          <w:rFonts w:asciiTheme="minorHAnsi" w:hAnsiTheme="minorHAnsi" w:eastAsiaTheme="minorEastAsia"/>
          <w:bCs w:val="0"/>
          <w:color w:val="auto"/>
          <w:sz w:val="21"/>
        </w:rPr>
      </w:pPr>
      <w:r>
        <w:fldChar w:fldCharType="begin"/>
      </w:r>
      <w:r>
        <w:instrText xml:space="preserve"> HYPERLINK \l "_Toc56460814" </w:instrText>
      </w:r>
      <w:r>
        <w:fldChar w:fldCharType="separate"/>
      </w:r>
      <w:r>
        <w:rPr>
          <w:rStyle w:val="27"/>
        </w:rPr>
        <w:t>2.</w:t>
      </w:r>
      <w:r>
        <w:rPr>
          <w:rFonts w:asciiTheme="minorHAnsi" w:hAnsiTheme="minorHAnsi" w:eastAsiaTheme="minorEastAsia"/>
          <w:bCs w:val="0"/>
          <w:color w:val="auto"/>
          <w:sz w:val="21"/>
        </w:rPr>
        <w:tab/>
      </w:r>
      <w:r>
        <w:rPr>
          <w:rStyle w:val="27"/>
        </w:rPr>
        <w:t>基本情况</w:t>
      </w:r>
      <w:r>
        <w:tab/>
      </w:r>
      <w:r>
        <w:fldChar w:fldCharType="begin"/>
      </w:r>
      <w:r>
        <w:instrText xml:space="preserve"> PAGEREF _Toc56460814 \h </w:instrText>
      </w:r>
      <w:r>
        <w:fldChar w:fldCharType="separate"/>
      </w:r>
      <w:r>
        <w:t>6</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"_Toc56460815" </w:instrText>
      </w:r>
      <w:r>
        <w:fldChar w:fldCharType="separate"/>
      </w:r>
      <w:r>
        <w:rPr>
          <w:rStyle w:val="27"/>
        </w:rPr>
        <w:t>2.1</w:t>
      </w:r>
      <w:r>
        <w:rPr>
          <w:rFonts w:eastAsiaTheme="minorEastAsia"/>
          <w:sz w:val="21"/>
          <w:szCs w:val="24"/>
        </w:rPr>
        <w:tab/>
      </w:r>
      <w:r>
        <w:rPr>
          <w:rStyle w:val="27"/>
        </w:rPr>
        <w:t>所在地域</w:t>
      </w:r>
      <w:r>
        <w:tab/>
      </w:r>
      <w:r>
        <w:fldChar w:fldCharType="begin"/>
      </w:r>
      <w:r>
        <w:instrText xml:space="preserve"> PAGEREF _Toc56460815 \h </w:instrText>
      </w:r>
      <w:r>
        <w:fldChar w:fldCharType="separate"/>
      </w:r>
      <w:r>
        <w:t>6</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"_Toc56460816" </w:instrText>
      </w:r>
      <w:r>
        <w:fldChar w:fldCharType="separate"/>
      </w:r>
      <w:r>
        <w:rPr>
          <w:rStyle w:val="27"/>
        </w:rPr>
        <w:t>2.2</w:t>
      </w:r>
      <w:r>
        <w:rPr>
          <w:rFonts w:eastAsiaTheme="minorEastAsia"/>
          <w:sz w:val="21"/>
          <w:szCs w:val="24"/>
        </w:rPr>
        <w:tab/>
      </w:r>
      <w:r>
        <w:rPr>
          <w:rStyle w:val="27"/>
        </w:rPr>
        <w:t>从事领域：儿童青少年最多</w:t>
      </w:r>
      <w:r>
        <w:tab/>
      </w:r>
      <w:r>
        <w:fldChar w:fldCharType="begin"/>
      </w:r>
      <w:r>
        <w:instrText xml:space="preserve"> PAGEREF _Toc56460816 \h </w:instrText>
      </w:r>
      <w:r>
        <w:fldChar w:fldCharType="separate"/>
      </w:r>
      <w:r>
        <w:t>7</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"_Toc56460817" </w:instrText>
      </w:r>
      <w:r>
        <w:fldChar w:fldCharType="separate"/>
      </w:r>
      <w:r>
        <w:rPr>
          <w:rStyle w:val="27"/>
        </w:rPr>
        <w:t>2.3</w:t>
      </w:r>
      <w:r>
        <w:rPr>
          <w:rFonts w:eastAsiaTheme="minorEastAsia"/>
          <w:sz w:val="21"/>
          <w:szCs w:val="24"/>
        </w:rPr>
        <w:tab/>
      </w:r>
      <w:r>
        <w:rPr>
          <w:rStyle w:val="27"/>
        </w:rPr>
        <w:t>注册时间：2016年最多</w:t>
      </w:r>
      <w:r>
        <w:tab/>
      </w:r>
      <w:r>
        <w:fldChar w:fldCharType="begin"/>
      </w:r>
      <w:r>
        <w:instrText xml:space="preserve"> PAGEREF _Toc56460817 \h </w:instrText>
      </w:r>
      <w:r>
        <w:fldChar w:fldCharType="separate"/>
      </w:r>
      <w:r>
        <w:t>8</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"_Toc56460818" </w:instrText>
      </w:r>
      <w:r>
        <w:fldChar w:fldCharType="separate"/>
      </w:r>
      <w:r>
        <w:rPr>
          <w:rStyle w:val="27"/>
        </w:rPr>
        <w:t>2.4</w:t>
      </w:r>
      <w:r>
        <w:rPr>
          <w:rFonts w:eastAsiaTheme="minorEastAsia"/>
          <w:sz w:val="21"/>
          <w:szCs w:val="24"/>
        </w:rPr>
        <w:tab/>
      </w:r>
      <w:r>
        <w:rPr>
          <w:rStyle w:val="27"/>
        </w:rPr>
        <w:t>组织类型：民非注册为主</w:t>
      </w:r>
      <w:r>
        <w:tab/>
      </w:r>
      <w:r>
        <w:fldChar w:fldCharType="begin"/>
      </w:r>
      <w:r>
        <w:instrText xml:space="preserve"> PAGEREF _Toc56460818 \h </w:instrText>
      </w:r>
      <w:r>
        <w:fldChar w:fldCharType="separate"/>
      </w:r>
      <w:r>
        <w:t>9</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"_Toc56460819" </w:instrText>
      </w:r>
      <w:r>
        <w:fldChar w:fldCharType="separate"/>
      </w:r>
      <w:r>
        <w:rPr>
          <w:rStyle w:val="27"/>
        </w:rPr>
        <w:t>2.5</w:t>
      </w:r>
      <w:r>
        <w:rPr>
          <w:rFonts w:eastAsiaTheme="minorEastAsia"/>
          <w:sz w:val="21"/>
          <w:szCs w:val="24"/>
        </w:rPr>
        <w:tab/>
      </w:r>
      <w:r>
        <w:rPr>
          <w:rStyle w:val="27"/>
        </w:rPr>
        <w:t>发起方：民间自发为主</w:t>
      </w:r>
      <w:r>
        <w:tab/>
      </w:r>
      <w:r>
        <w:fldChar w:fldCharType="begin"/>
      </w:r>
      <w:r>
        <w:instrText xml:space="preserve"> PAGEREF _Toc56460819 \h </w:instrText>
      </w:r>
      <w:r>
        <w:fldChar w:fldCharType="separate"/>
      </w:r>
      <w:r>
        <w:t>10</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"_Toc56460820" </w:instrText>
      </w:r>
      <w:r>
        <w:fldChar w:fldCharType="separate"/>
      </w:r>
      <w:r>
        <w:rPr>
          <w:rStyle w:val="27"/>
        </w:rPr>
        <w:t>2.6</w:t>
      </w:r>
      <w:r>
        <w:rPr>
          <w:rFonts w:eastAsiaTheme="minorEastAsia"/>
          <w:sz w:val="21"/>
          <w:szCs w:val="24"/>
        </w:rPr>
        <w:tab/>
      </w:r>
      <w:r>
        <w:rPr>
          <w:rStyle w:val="27"/>
        </w:rPr>
        <w:t>年度收入：10万至50万最多</w:t>
      </w:r>
      <w:r>
        <w:tab/>
      </w:r>
      <w:r>
        <w:fldChar w:fldCharType="begin"/>
      </w:r>
      <w:r>
        <w:instrText xml:space="preserve"> PAGEREF _Toc56460820 \h </w:instrText>
      </w:r>
      <w:r>
        <w:fldChar w:fldCharType="separate"/>
      </w:r>
      <w:r>
        <w:t>11</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"_Toc56460821" </w:instrText>
      </w:r>
      <w:r>
        <w:fldChar w:fldCharType="separate"/>
      </w:r>
      <w:r>
        <w:rPr>
          <w:rStyle w:val="27"/>
        </w:rPr>
        <w:t>2.7</w:t>
      </w:r>
      <w:r>
        <w:rPr>
          <w:rFonts w:eastAsiaTheme="minorEastAsia"/>
          <w:sz w:val="21"/>
          <w:szCs w:val="24"/>
        </w:rPr>
        <w:tab/>
      </w:r>
      <w:r>
        <w:rPr>
          <w:rStyle w:val="27"/>
        </w:rPr>
        <w:t>单个项目最高资金规模：20万以下</w:t>
      </w:r>
      <w:r>
        <w:tab/>
      </w:r>
      <w:r>
        <w:fldChar w:fldCharType="begin"/>
      </w:r>
      <w:r>
        <w:instrText xml:space="preserve"> PAGEREF _Toc56460821 \h </w:instrText>
      </w:r>
      <w:r>
        <w:fldChar w:fldCharType="separate"/>
      </w:r>
      <w:r>
        <w:t>12</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"_Toc56460822" </w:instrText>
      </w:r>
      <w:r>
        <w:fldChar w:fldCharType="separate"/>
      </w:r>
      <w:r>
        <w:rPr>
          <w:rStyle w:val="27"/>
        </w:rPr>
        <w:t>2.8</w:t>
      </w:r>
      <w:r>
        <w:rPr>
          <w:rFonts w:eastAsiaTheme="minorEastAsia"/>
          <w:sz w:val="21"/>
          <w:szCs w:val="24"/>
        </w:rPr>
        <w:tab/>
      </w:r>
      <w:r>
        <w:rPr>
          <w:rStyle w:val="27"/>
        </w:rPr>
        <w:t>服务区域：服务本市最多</w:t>
      </w:r>
      <w:r>
        <w:tab/>
      </w:r>
      <w:r>
        <w:fldChar w:fldCharType="begin"/>
      </w:r>
      <w:r>
        <w:instrText xml:space="preserve"> PAGEREF _Toc56460822 \h </w:instrText>
      </w:r>
      <w:r>
        <w:fldChar w:fldCharType="separate"/>
      </w:r>
      <w:r>
        <w:t>13</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"_Toc56460823" </w:instrText>
      </w:r>
      <w:r>
        <w:fldChar w:fldCharType="separate"/>
      </w:r>
      <w:r>
        <w:rPr>
          <w:rStyle w:val="27"/>
        </w:rPr>
        <w:t>2.9</w:t>
      </w:r>
      <w:r>
        <w:rPr>
          <w:rFonts w:eastAsiaTheme="minorEastAsia"/>
          <w:sz w:val="21"/>
          <w:szCs w:val="24"/>
        </w:rPr>
        <w:tab/>
      </w:r>
      <w:r>
        <w:rPr>
          <w:rStyle w:val="27"/>
        </w:rPr>
        <w:t>工作人员人数</w:t>
      </w:r>
      <w:r>
        <w:tab/>
      </w:r>
      <w:r>
        <w:fldChar w:fldCharType="begin"/>
      </w:r>
      <w:r>
        <w:instrText xml:space="preserve"> PAGEREF _Toc56460823 \h </w:instrText>
      </w:r>
      <w:r>
        <w:fldChar w:fldCharType="separate"/>
      </w:r>
      <w:r>
        <w:t>15</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"_Toc56460824" </w:instrText>
      </w:r>
      <w:r>
        <w:fldChar w:fldCharType="separate"/>
      </w:r>
      <w:r>
        <w:rPr>
          <w:rStyle w:val="27"/>
        </w:rPr>
        <w:t>2.9.1</w:t>
      </w:r>
      <w:r>
        <w:rPr>
          <w:rFonts w:eastAsiaTheme="minorEastAsia"/>
          <w:i w:val="0"/>
          <w:iCs w:val="0"/>
          <w:sz w:val="21"/>
          <w:szCs w:val="24"/>
        </w:rPr>
        <w:tab/>
      </w:r>
      <w:r>
        <w:rPr>
          <w:rStyle w:val="27"/>
        </w:rPr>
        <w:t>全职人员人数：0-3人最多</w:t>
      </w:r>
      <w:r>
        <w:tab/>
      </w:r>
      <w:r>
        <w:fldChar w:fldCharType="begin"/>
      </w:r>
      <w:r>
        <w:instrText xml:space="preserve"> PAGEREF _Toc56460824 \h </w:instrText>
      </w:r>
      <w:r>
        <w:fldChar w:fldCharType="separate"/>
      </w:r>
      <w:r>
        <w:t>15</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"_Toc56460825" </w:instrText>
      </w:r>
      <w:r>
        <w:fldChar w:fldCharType="separate"/>
      </w:r>
      <w:r>
        <w:rPr>
          <w:rStyle w:val="27"/>
        </w:rPr>
        <w:t>2.9.2</w:t>
      </w:r>
      <w:r>
        <w:rPr>
          <w:rFonts w:eastAsiaTheme="minorEastAsia"/>
          <w:i w:val="0"/>
          <w:iCs w:val="0"/>
          <w:sz w:val="21"/>
          <w:szCs w:val="24"/>
        </w:rPr>
        <w:tab/>
      </w:r>
      <w:r>
        <w:rPr>
          <w:rStyle w:val="27"/>
        </w:rPr>
        <w:t>兼职人员人数：0-3人最多</w:t>
      </w:r>
      <w:r>
        <w:tab/>
      </w:r>
      <w:r>
        <w:fldChar w:fldCharType="begin"/>
      </w:r>
      <w:r>
        <w:instrText xml:space="preserve"> PAGEREF _Toc56460825 \h </w:instrText>
      </w:r>
      <w:r>
        <w:fldChar w:fldCharType="separate"/>
      </w:r>
      <w:r>
        <w:t>16</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"_Toc56460826" </w:instrText>
      </w:r>
      <w:r>
        <w:fldChar w:fldCharType="separate"/>
      </w:r>
      <w:r>
        <w:rPr>
          <w:rStyle w:val="27"/>
        </w:rPr>
        <w:t>2.9.3</w:t>
      </w:r>
      <w:r>
        <w:rPr>
          <w:rFonts w:eastAsiaTheme="minorEastAsia"/>
          <w:i w:val="0"/>
          <w:iCs w:val="0"/>
          <w:sz w:val="21"/>
          <w:szCs w:val="24"/>
        </w:rPr>
        <w:tab/>
      </w:r>
      <w:r>
        <w:rPr>
          <w:rStyle w:val="27"/>
        </w:rPr>
        <w:t>核心志愿者人数：51人及以上最多</w:t>
      </w:r>
      <w:r>
        <w:tab/>
      </w:r>
      <w:r>
        <w:fldChar w:fldCharType="begin"/>
      </w:r>
      <w:r>
        <w:instrText xml:space="preserve"> PAGEREF _Toc56460826 \h </w:instrText>
      </w:r>
      <w:r>
        <w:fldChar w:fldCharType="separate"/>
      </w:r>
      <w:r>
        <w:t>16</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"_Toc56460827" </w:instrText>
      </w:r>
      <w:r>
        <w:fldChar w:fldCharType="separate"/>
      </w:r>
      <w:r>
        <w:rPr>
          <w:rStyle w:val="27"/>
        </w:rPr>
        <w:t>2.10</w:t>
      </w:r>
      <w:r>
        <w:rPr>
          <w:rFonts w:eastAsiaTheme="minorEastAsia"/>
          <w:sz w:val="21"/>
          <w:szCs w:val="24"/>
        </w:rPr>
        <w:tab/>
      </w:r>
      <w:r>
        <w:rPr>
          <w:rStyle w:val="27"/>
        </w:rPr>
        <w:t>组织获得的资助类型：政府和基金会最多</w:t>
      </w:r>
      <w:r>
        <w:tab/>
      </w:r>
      <w:r>
        <w:fldChar w:fldCharType="begin"/>
      </w:r>
      <w:r>
        <w:instrText xml:space="preserve"> PAGEREF _Toc56460827 \h </w:instrText>
      </w:r>
      <w:r>
        <w:fldChar w:fldCharType="separate"/>
      </w:r>
      <w:r>
        <w:t>17</w:t>
      </w:r>
      <w:r>
        <w:fldChar w:fldCharType="end"/>
      </w:r>
      <w:r>
        <w:fldChar w:fldCharType="end"/>
      </w:r>
    </w:p>
    <w:p>
      <w:pPr>
        <w:pStyle w:val="15"/>
        <w:ind w:firstLine="360"/>
        <w:rPr>
          <w:rFonts w:asciiTheme="minorHAnsi" w:hAnsiTheme="minorHAnsi" w:eastAsiaTheme="minorEastAsia"/>
          <w:bCs w:val="0"/>
          <w:color w:val="auto"/>
          <w:sz w:val="21"/>
        </w:rPr>
      </w:pPr>
      <w:r>
        <w:fldChar w:fldCharType="begin"/>
      </w:r>
      <w:r>
        <w:instrText xml:space="preserve"> HYPERLINK \l "_Toc56460828" </w:instrText>
      </w:r>
      <w:r>
        <w:fldChar w:fldCharType="separate"/>
      </w:r>
      <w:r>
        <w:rPr>
          <w:rStyle w:val="27"/>
        </w:rPr>
        <w:t>3.</w:t>
      </w:r>
      <w:r>
        <w:rPr>
          <w:rFonts w:asciiTheme="minorHAnsi" w:hAnsiTheme="minorHAnsi" w:eastAsiaTheme="minorEastAsia"/>
          <w:bCs w:val="0"/>
          <w:color w:val="auto"/>
          <w:sz w:val="21"/>
        </w:rPr>
        <w:tab/>
      </w:r>
      <w:r>
        <w:rPr>
          <w:rStyle w:val="27"/>
        </w:rPr>
        <w:t>内部治理情况</w:t>
      </w:r>
      <w:r>
        <w:tab/>
      </w:r>
      <w:r>
        <w:fldChar w:fldCharType="begin"/>
      </w:r>
      <w:r>
        <w:instrText xml:space="preserve"> PAGEREF _Toc56460828 \h </w:instrText>
      </w:r>
      <w:r>
        <w:fldChar w:fldCharType="separate"/>
      </w:r>
      <w:r>
        <w:t>19</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"_Toc56460829" </w:instrText>
      </w:r>
      <w:r>
        <w:fldChar w:fldCharType="separate"/>
      </w:r>
      <w:r>
        <w:rPr>
          <w:rStyle w:val="27"/>
        </w:rPr>
        <w:t>3.1</w:t>
      </w:r>
      <w:r>
        <w:rPr>
          <w:rFonts w:eastAsiaTheme="minorEastAsia"/>
          <w:sz w:val="21"/>
          <w:szCs w:val="24"/>
        </w:rPr>
        <w:tab/>
      </w:r>
      <w:r>
        <w:rPr>
          <w:rStyle w:val="27"/>
        </w:rPr>
        <w:t>组织拥有制度情况：至少拥有一种制度</w:t>
      </w:r>
      <w:r>
        <w:tab/>
      </w:r>
      <w:r>
        <w:fldChar w:fldCharType="begin"/>
      </w:r>
      <w:r>
        <w:instrText xml:space="preserve"> PAGEREF _Toc56460829 \h </w:instrText>
      </w:r>
      <w:r>
        <w:fldChar w:fldCharType="separate"/>
      </w:r>
      <w:r>
        <w:t>19</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"_Toc56460830" </w:instrText>
      </w:r>
      <w:r>
        <w:fldChar w:fldCharType="separate"/>
      </w:r>
      <w:r>
        <w:rPr>
          <w:rStyle w:val="27"/>
        </w:rPr>
        <w:t>3.2</w:t>
      </w:r>
      <w:r>
        <w:rPr>
          <w:rFonts w:eastAsiaTheme="minorEastAsia"/>
          <w:sz w:val="21"/>
          <w:szCs w:val="24"/>
        </w:rPr>
        <w:tab/>
      </w:r>
      <w:r>
        <w:rPr>
          <w:rStyle w:val="27"/>
        </w:rPr>
        <w:t>领导人从事本领域的工作经验分布：10年以上最多</w:t>
      </w:r>
      <w:r>
        <w:tab/>
      </w:r>
      <w:r>
        <w:fldChar w:fldCharType="begin"/>
      </w:r>
      <w:r>
        <w:instrText xml:space="preserve"> PAGEREF _Toc56460830 \h </w:instrText>
      </w:r>
      <w:r>
        <w:fldChar w:fldCharType="separate"/>
      </w:r>
      <w:r>
        <w:t>20</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"_Toc56460831" </w:instrText>
      </w:r>
      <w:r>
        <w:fldChar w:fldCharType="separate"/>
      </w:r>
      <w:r>
        <w:rPr>
          <w:rStyle w:val="27"/>
        </w:rPr>
        <w:t>3.2.1</w:t>
      </w:r>
      <w:r>
        <w:rPr>
          <w:rFonts w:eastAsiaTheme="minorEastAsia"/>
          <w:i w:val="0"/>
          <w:iCs w:val="0"/>
          <w:sz w:val="21"/>
          <w:szCs w:val="24"/>
        </w:rPr>
        <w:tab/>
      </w:r>
      <w:r>
        <w:rPr>
          <w:rStyle w:val="27"/>
        </w:rPr>
        <w:t>组织领导人工作经验与组织年度收入关系</w:t>
      </w:r>
      <w:r>
        <w:tab/>
      </w:r>
      <w:r>
        <w:fldChar w:fldCharType="begin"/>
      </w:r>
      <w:r>
        <w:instrText xml:space="preserve"> PAGEREF _Toc56460831 \h </w:instrText>
      </w:r>
      <w:r>
        <w:fldChar w:fldCharType="separate"/>
      </w:r>
      <w:r>
        <w:t>21</w:t>
      </w:r>
      <w:r>
        <w:fldChar w:fldCharType="end"/>
      </w:r>
      <w:r>
        <w:fldChar w:fldCharType="end"/>
      </w:r>
    </w:p>
    <w:p>
      <w:pPr>
        <w:pStyle w:val="15"/>
        <w:ind w:firstLine="360"/>
        <w:rPr>
          <w:rFonts w:asciiTheme="minorHAnsi" w:hAnsiTheme="minorHAnsi" w:eastAsiaTheme="minorEastAsia"/>
          <w:bCs w:val="0"/>
          <w:color w:val="auto"/>
          <w:sz w:val="21"/>
        </w:rPr>
      </w:pPr>
      <w:r>
        <w:fldChar w:fldCharType="begin"/>
      </w:r>
      <w:r>
        <w:instrText xml:space="preserve"> HYPERLINK \l "_Toc56460832" </w:instrText>
      </w:r>
      <w:r>
        <w:fldChar w:fldCharType="separate"/>
      </w:r>
      <w:r>
        <w:rPr>
          <w:rStyle w:val="27"/>
        </w:rPr>
        <w:t>4.</w:t>
      </w:r>
      <w:r>
        <w:rPr>
          <w:rFonts w:asciiTheme="minorHAnsi" w:hAnsiTheme="minorHAnsi" w:eastAsiaTheme="minorEastAsia"/>
          <w:bCs w:val="0"/>
          <w:color w:val="auto"/>
          <w:sz w:val="21"/>
        </w:rPr>
        <w:tab/>
      </w:r>
      <w:r>
        <w:rPr>
          <w:rStyle w:val="27"/>
        </w:rPr>
        <w:t>技术基础条件</w:t>
      </w:r>
      <w:r>
        <w:tab/>
      </w:r>
      <w:r>
        <w:fldChar w:fldCharType="begin"/>
      </w:r>
      <w:r>
        <w:instrText xml:space="preserve"> PAGEREF _Toc56460832 \h </w:instrText>
      </w:r>
      <w:r>
        <w:fldChar w:fldCharType="separate"/>
      </w:r>
      <w:r>
        <w:t>23</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"_Toc56460833" </w:instrText>
      </w:r>
      <w:r>
        <w:fldChar w:fldCharType="separate"/>
      </w:r>
      <w:r>
        <w:rPr>
          <w:rStyle w:val="27"/>
        </w:rPr>
        <w:t>4.1</w:t>
      </w:r>
      <w:r>
        <w:rPr>
          <w:rFonts w:eastAsiaTheme="minorEastAsia"/>
          <w:sz w:val="21"/>
          <w:szCs w:val="24"/>
        </w:rPr>
        <w:tab/>
      </w:r>
      <w:r>
        <w:rPr>
          <w:rStyle w:val="27"/>
        </w:rPr>
        <w:t>提供技术支持的人员：主要是专职人员</w:t>
      </w:r>
      <w:r>
        <w:tab/>
      </w:r>
      <w:r>
        <w:fldChar w:fldCharType="begin"/>
      </w:r>
      <w:r>
        <w:instrText xml:space="preserve"> PAGEREF _Toc56460833 \h </w:instrText>
      </w:r>
      <w:r>
        <w:fldChar w:fldCharType="separate"/>
      </w:r>
      <w:r>
        <w:t>23</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"_Toc56460834" </w:instrText>
      </w:r>
      <w:r>
        <w:fldChar w:fldCharType="separate"/>
      </w:r>
      <w:r>
        <w:rPr>
          <w:rStyle w:val="27"/>
        </w:rPr>
        <w:t>4.2</w:t>
      </w:r>
      <w:r>
        <w:rPr>
          <w:rFonts w:eastAsiaTheme="minorEastAsia"/>
          <w:sz w:val="21"/>
          <w:szCs w:val="24"/>
        </w:rPr>
        <w:tab/>
      </w:r>
      <w:r>
        <w:rPr>
          <w:rStyle w:val="27"/>
        </w:rPr>
        <w:t>对互联网和计算机使用的最大需求：传播策略培训</w:t>
      </w:r>
      <w:r>
        <w:tab/>
      </w:r>
      <w:r>
        <w:fldChar w:fldCharType="begin"/>
      </w:r>
      <w:r>
        <w:instrText xml:space="preserve"> PAGEREF _Toc56460834 \h </w:instrText>
      </w:r>
      <w:r>
        <w:fldChar w:fldCharType="separate"/>
      </w:r>
      <w:r>
        <w:t>24</w:t>
      </w:r>
      <w:r>
        <w:fldChar w:fldCharType="end"/>
      </w:r>
      <w:r>
        <w:fldChar w:fldCharType="end"/>
      </w:r>
    </w:p>
    <w:p>
      <w:pPr>
        <w:pStyle w:val="15"/>
        <w:ind w:firstLine="360"/>
        <w:rPr>
          <w:rFonts w:asciiTheme="minorHAnsi" w:hAnsiTheme="minorHAnsi" w:eastAsiaTheme="minorEastAsia"/>
          <w:bCs w:val="0"/>
          <w:color w:val="auto"/>
          <w:sz w:val="21"/>
        </w:rPr>
      </w:pPr>
      <w:r>
        <w:fldChar w:fldCharType="begin"/>
      </w:r>
      <w:r>
        <w:instrText xml:space="preserve"> HYPERLINK \l "_Toc56460835" </w:instrText>
      </w:r>
      <w:r>
        <w:fldChar w:fldCharType="separate"/>
      </w:r>
      <w:r>
        <w:rPr>
          <w:rStyle w:val="27"/>
        </w:rPr>
        <w:t>5.</w:t>
      </w:r>
      <w:r>
        <w:rPr>
          <w:rFonts w:asciiTheme="minorHAnsi" w:hAnsiTheme="minorHAnsi" w:eastAsiaTheme="minorEastAsia"/>
          <w:bCs w:val="0"/>
          <w:color w:val="auto"/>
          <w:sz w:val="21"/>
        </w:rPr>
        <w:tab/>
      </w:r>
      <w:r>
        <w:rPr>
          <w:rStyle w:val="27"/>
        </w:rPr>
        <w:t>沟通方式</w:t>
      </w:r>
      <w:r>
        <w:tab/>
      </w:r>
      <w:r>
        <w:fldChar w:fldCharType="begin"/>
      </w:r>
      <w:r>
        <w:instrText xml:space="preserve"> PAGEREF _Toc56460835 \h </w:instrText>
      </w:r>
      <w:r>
        <w:fldChar w:fldCharType="separate"/>
      </w:r>
      <w:r>
        <w:t>26</w:t>
      </w:r>
      <w:r>
        <w:fldChar w:fldCharType="end"/>
      </w:r>
      <w:r>
        <w:fldChar w:fldCharType="end"/>
      </w:r>
    </w:p>
    <w:p>
      <w:pPr>
        <w:pStyle w:val="19"/>
        <w:tabs>
          <w:tab w:val="left" w:pos="960"/>
          <w:tab w:val="right" w:leader="dot" w:pos="8290"/>
        </w:tabs>
        <w:ind w:firstLine="440"/>
        <w:rPr>
          <w:rFonts w:eastAsiaTheme="minorEastAsia"/>
          <w:sz w:val="21"/>
          <w:szCs w:val="24"/>
        </w:rPr>
      </w:pPr>
      <w:r>
        <w:fldChar w:fldCharType="begin"/>
      </w:r>
      <w:r>
        <w:instrText xml:space="preserve"> HYPERLINK \l "_Toc56460836" </w:instrText>
      </w:r>
      <w:r>
        <w:fldChar w:fldCharType="separate"/>
      </w:r>
      <w:r>
        <w:rPr>
          <w:rStyle w:val="27"/>
        </w:rPr>
        <w:t>5.1</w:t>
      </w:r>
      <w:r>
        <w:rPr>
          <w:rFonts w:eastAsiaTheme="minorEastAsia"/>
          <w:sz w:val="21"/>
          <w:szCs w:val="24"/>
        </w:rPr>
        <w:tab/>
      </w:r>
      <w:r>
        <w:rPr>
          <w:rStyle w:val="27"/>
        </w:rPr>
        <w:t>2020年传播目标：打造品牌形象最重要</w:t>
      </w:r>
      <w:r>
        <w:tab/>
      </w:r>
      <w:r>
        <w:fldChar w:fldCharType="begin"/>
      </w:r>
      <w:r>
        <w:instrText xml:space="preserve"> PAGEREF _Toc56460836 \h </w:instrText>
      </w:r>
      <w:r>
        <w:fldChar w:fldCharType="separate"/>
      </w:r>
      <w:r>
        <w:t>26</w:t>
      </w:r>
      <w:r>
        <w:fldChar w:fldCharType="end"/>
      </w:r>
      <w:r>
        <w:fldChar w:fldCharType="end"/>
      </w:r>
    </w:p>
    <w:p>
      <w:pPr>
        <w:pStyle w:val="19"/>
        <w:tabs>
          <w:tab w:val="left" w:pos="960"/>
          <w:tab w:val="right" w:leader="dot" w:pos="8290"/>
        </w:tabs>
        <w:ind w:firstLine="440"/>
        <w:rPr>
          <w:rFonts w:eastAsiaTheme="minorEastAsia"/>
          <w:sz w:val="21"/>
          <w:szCs w:val="24"/>
        </w:rPr>
      </w:pPr>
      <w:r>
        <w:fldChar w:fldCharType="begin"/>
      </w:r>
      <w:r>
        <w:instrText xml:space="preserve"> HYPERLINK \l "_Toc56460837" </w:instrText>
      </w:r>
      <w:r>
        <w:fldChar w:fldCharType="separate"/>
      </w:r>
      <w:r>
        <w:rPr>
          <w:rStyle w:val="27"/>
        </w:rPr>
        <w:t>5.2</w:t>
      </w:r>
      <w:r>
        <w:rPr>
          <w:rFonts w:eastAsiaTheme="minorEastAsia"/>
          <w:sz w:val="21"/>
          <w:szCs w:val="24"/>
        </w:rPr>
        <w:tab/>
      </w:r>
      <w:r>
        <w:rPr>
          <w:rStyle w:val="27"/>
        </w:rPr>
        <w:t>2019年公益组织最重要传播渠道：微信公众号</w:t>
      </w:r>
      <w:r>
        <w:tab/>
      </w:r>
      <w:r>
        <w:fldChar w:fldCharType="begin"/>
      </w:r>
      <w:r>
        <w:instrText xml:space="preserve"> PAGEREF _Toc56460837 \h </w:instrText>
      </w:r>
      <w:r>
        <w:fldChar w:fldCharType="separate"/>
      </w:r>
      <w:r>
        <w:t>27</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"_Toc56460838" </w:instrText>
      </w:r>
      <w:r>
        <w:fldChar w:fldCharType="separate"/>
      </w:r>
      <w:r>
        <w:rPr>
          <w:rStyle w:val="27"/>
        </w:rPr>
        <w:t>5.3</w:t>
      </w:r>
      <w:r>
        <w:rPr>
          <w:rFonts w:eastAsiaTheme="minorEastAsia"/>
          <w:sz w:val="21"/>
          <w:szCs w:val="24"/>
        </w:rPr>
        <w:tab/>
      </w:r>
      <w:r>
        <w:rPr>
          <w:rStyle w:val="27"/>
        </w:rPr>
        <w:t>组织和服务对象最常用的沟通方式：传统方式为主</w:t>
      </w:r>
      <w:r>
        <w:tab/>
      </w:r>
      <w:r>
        <w:fldChar w:fldCharType="begin"/>
      </w:r>
      <w:r>
        <w:instrText xml:space="preserve"> PAGEREF _Toc56460838 \h </w:instrText>
      </w:r>
      <w:r>
        <w:fldChar w:fldCharType="separate"/>
      </w:r>
      <w:r>
        <w:t>29</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"_Toc56460839" </w:instrText>
      </w:r>
      <w:r>
        <w:fldChar w:fldCharType="separate"/>
      </w:r>
      <w:r>
        <w:rPr>
          <w:rStyle w:val="27"/>
        </w:rPr>
        <w:t>5.4</w:t>
      </w:r>
      <w:r>
        <w:rPr>
          <w:rFonts w:eastAsiaTheme="minorEastAsia"/>
          <w:sz w:val="21"/>
          <w:szCs w:val="24"/>
        </w:rPr>
        <w:tab/>
      </w:r>
      <w:r>
        <w:rPr>
          <w:rStyle w:val="27"/>
        </w:rPr>
        <w:t>组织和志愿者最常用的沟通方式：以在线渠道为主</w:t>
      </w:r>
      <w:r>
        <w:tab/>
      </w:r>
      <w:r>
        <w:fldChar w:fldCharType="begin"/>
      </w:r>
      <w:r>
        <w:instrText xml:space="preserve"> PAGEREF _Toc56460839 \h </w:instrText>
      </w:r>
      <w:r>
        <w:fldChar w:fldCharType="separate"/>
      </w:r>
      <w:r>
        <w:t>30</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"_Toc56460840" </w:instrText>
      </w:r>
      <w:r>
        <w:fldChar w:fldCharType="separate"/>
      </w:r>
      <w:r>
        <w:rPr>
          <w:rStyle w:val="27"/>
        </w:rPr>
        <w:t>5.5</w:t>
      </w:r>
      <w:r>
        <w:rPr>
          <w:rFonts w:eastAsiaTheme="minorEastAsia"/>
          <w:sz w:val="21"/>
          <w:szCs w:val="24"/>
        </w:rPr>
        <w:tab/>
      </w:r>
      <w:r>
        <w:rPr>
          <w:rStyle w:val="27"/>
        </w:rPr>
        <w:t>组织最常用的社交媒体：微信公众号</w:t>
      </w:r>
      <w:r>
        <w:tab/>
      </w:r>
      <w:r>
        <w:fldChar w:fldCharType="begin"/>
      </w:r>
      <w:r>
        <w:instrText xml:space="preserve"> PAGEREF _Toc56460840 \h </w:instrText>
      </w:r>
      <w:r>
        <w:fldChar w:fldCharType="separate"/>
      </w:r>
      <w:r>
        <w:t>31</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"_Toc56460841" </w:instrText>
      </w:r>
      <w:r>
        <w:fldChar w:fldCharType="separate"/>
      </w:r>
      <w:r>
        <w:rPr>
          <w:rStyle w:val="27"/>
        </w:rPr>
        <w:t>5.6</w:t>
      </w:r>
      <w:r>
        <w:rPr>
          <w:rFonts w:eastAsiaTheme="minorEastAsia"/>
          <w:sz w:val="21"/>
          <w:szCs w:val="24"/>
        </w:rPr>
        <w:tab/>
      </w:r>
      <w:r>
        <w:rPr>
          <w:rStyle w:val="27"/>
        </w:rPr>
        <w:t>众筹情况</w:t>
      </w:r>
      <w:r>
        <w:tab/>
      </w:r>
      <w:r>
        <w:fldChar w:fldCharType="begin"/>
      </w:r>
      <w:r>
        <w:instrText xml:space="preserve"> PAGEREF _Toc56460841 \h </w:instrText>
      </w:r>
      <w:r>
        <w:fldChar w:fldCharType="separate"/>
      </w:r>
      <w:r>
        <w:t>32</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"_Toc56460842" </w:instrText>
      </w:r>
      <w:r>
        <w:fldChar w:fldCharType="separate"/>
      </w:r>
      <w:r>
        <w:rPr>
          <w:rStyle w:val="27"/>
        </w:rPr>
        <w:t>5.6.1</w:t>
      </w:r>
      <w:r>
        <w:rPr>
          <w:rFonts w:eastAsiaTheme="minorEastAsia"/>
          <w:i w:val="0"/>
          <w:iCs w:val="0"/>
          <w:sz w:val="21"/>
          <w:szCs w:val="24"/>
        </w:rPr>
        <w:tab/>
      </w:r>
      <w:r>
        <w:rPr>
          <w:rStyle w:val="27"/>
        </w:rPr>
        <w:t>众筹发起：超过一半</w:t>
      </w:r>
      <w:r>
        <w:tab/>
      </w:r>
      <w:r>
        <w:fldChar w:fldCharType="begin"/>
      </w:r>
      <w:r>
        <w:instrText xml:space="preserve"> PAGEREF _Toc56460842 \h </w:instrText>
      </w:r>
      <w:r>
        <w:fldChar w:fldCharType="separate"/>
      </w:r>
      <w:r>
        <w:t>32</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"_Toc56460843" </w:instrText>
      </w:r>
      <w:r>
        <w:fldChar w:fldCharType="separate"/>
      </w:r>
      <w:r>
        <w:rPr>
          <w:rStyle w:val="27"/>
        </w:rPr>
        <w:t>5.6.2</w:t>
      </w:r>
      <w:r>
        <w:rPr>
          <w:rFonts w:eastAsiaTheme="minorEastAsia"/>
          <w:i w:val="0"/>
          <w:iCs w:val="0"/>
          <w:sz w:val="21"/>
          <w:szCs w:val="24"/>
        </w:rPr>
        <w:tab/>
      </w:r>
      <w:r>
        <w:rPr>
          <w:rStyle w:val="27"/>
        </w:rPr>
        <w:t>众筹平台：腾讯公益为主</w:t>
      </w:r>
      <w:r>
        <w:tab/>
      </w:r>
      <w:r>
        <w:fldChar w:fldCharType="begin"/>
      </w:r>
      <w:r>
        <w:instrText xml:space="preserve"> PAGEREF _Toc56460843 \h </w:instrText>
      </w:r>
      <w:r>
        <w:fldChar w:fldCharType="separate"/>
      </w:r>
      <w:r>
        <w:t>33</w:t>
      </w:r>
      <w:r>
        <w:fldChar w:fldCharType="end"/>
      </w:r>
      <w:r>
        <w:fldChar w:fldCharType="end"/>
      </w:r>
    </w:p>
    <w:p>
      <w:pPr>
        <w:pStyle w:val="15"/>
        <w:ind w:firstLine="360"/>
        <w:rPr>
          <w:rFonts w:asciiTheme="minorHAnsi" w:hAnsiTheme="minorHAnsi" w:eastAsiaTheme="minorEastAsia"/>
          <w:bCs w:val="0"/>
          <w:color w:val="auto"/>
          <w:sz w:val="21"/>
        </w:rPr>
      </w:pPr>
      <w:r>
        <w:fldChar w:fldCharType="begin"/>
      </w:r>
      <w:r>
        <w:instrText xml:space="preserve"> HYPERLINK \l "_Toc56460844" </w:instrText>
      </w:r>
      <w:r>
        <w:fldChar w:fldCharType="separate"/>
      </w:r>
      <w:r>
        <w:rPr>
          <w:rStyle w:val="27"/>
        </w:rPr>
        <w:t>6.</w:t>
      </w:r>
      <w:r>
        <w:rPr>
          <w:rFonts w:asciiTheme="minorHAnsi" w:hAnsiTheme="minorHAnsi" w:eastAsiaTheme="minorEastAsia"/>
          <w:bCs w:val="0"/>
          <w:color w:val="auto"/>
          <w:sz w:val="21"/>
        </w:rPr>
        <w:tab/>
      </w:r>
      <w:r>
        <w:rPr>
          <w:rStyle w:val="27"/>
        </w:rPr>
        <w:t>互联网传播情况</w:t>
      </w:r>
      <w:r>
        <w:tab/>
      </w:r>
      <w:r>
        <w:fldChar w:fldCharType="begin"/>
      </w:r>
      <w:r>
        <w:instrText xml:space="preserve"> PAGEREF _Toc56460844 \h </w:instrText>
      </w:r>
      <w:r>
        <w:fldChar w:fldCharType="separate"/>
      </w:r>
      <w:r>
        <w:t>35</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"_Toc56460845" </w:instrText>
      </w:r>
      <w:r>
        <w:fldChar w:fldCharType="separate"/>
      </w:r>
      <w:r>
        <w:rPr>
          <w:rStyle w:val="27"/>
        </w:rPr>
        <w:t>6.1</w:t>
      </w:r>
      <w:r>
        <w:rPr>
          <w:rFonts w:eastAsiaTheme="minorEastAsia"/>
          <w:sz w:val="21"/>
          <w:szCs w:val="24"/>
        </w:rPr>
        <w:tab/>
      </w:r>
      <w:r>
        <w:rPr>
          <w:rStyle w:val="27"/>
        </w:rPr>
        <w:t>信息获取能力</w:t>
      </w:r>
      <w:r>
        <w:tab/>
      </w:r>
      <w:r>
        <w:fldChar w:fldCharType="begin"/>
      </w:r>
      <w:r>
        <w:instrText xml:space="preserve"> PAGEREF _Toc56460845 \h </w:instrText>
      </w:r>
      <w:r>
        <w:fldChar w:fldCharType="separate"/>
      </w:r>
      <w:r>
        <w:t>35</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"_Toc56460846" </w:instrText>
      </w:r>
      <w:r>
        <w:fldChar w:fldCharType="separate"/>
      </w:r>
      <w:r>
        <w:rPr>
          <w:rStyle w:val="27"/>
        </w:rPr>
        <w:t>6.1.1</w:t>
      </w:r>
      <w:r>
        <w:rPr>
          <w:rFonts w:eastAsiaTheme="minorEastAsia"/>
          <w:i w:val="0"/>
          <w:iCs w:val="0"/>
          <w:sz w:val="21"/>
          <w:szCs w:val="24"/>
        </w:rPr>
        <w:tab/>
      </w:r>
      <w:r>
        <w:rPr>
          <w:rStyle w:val="27"/>
        </w:rPr>
        <w:t>通过搜索引擎搜索行业信息</w:t>
      </w:r>
      <w:r>
        <w:tab/>
      </w:r>
      <w:r>
        <w:fldChar w:fldCharType="begin"/>
      </w:r>
      <w:r>
        <w:instrText xml:space="preserve"> PAGEREF _Toc56460846 \h </w:instrText>
      </w:r>
      <w:r>
        <w:fldChar w:fldCharType="separate"/>
      </w:r>
      <w:r>
        <w:t>37</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"_Toc56460847" </w:instrText>
      </w:r>
      <w:r>
        <w:fldChar w:fldCharType="separate"/>
      </w:r>
      <w:r>
        <w:rPr>
          <w:rStyle w:val="27"/>
        </w:rPr>
        <w:t>6.1.2</w:t>
      </w:r>
      <w:r>
        <w:rPr>
          <w:rFonts w:eastAsiaTheme="minorEastAsia"/>
          <w:i w:val="0"/>
          <w:iCs w:val="0"/>
          <w:sz w:val="21"/>
          <w:szCs w:val="24"/>
        </w:rPr>
        <w:tab/>
      </w:r>
      <w:r>
        <w:rPr>
          <w:rStyle w:val="27"/>
        </w:rPr>
        <w:t>访问公益行业信息网站</w:t>
      </w:r>
      <w:r>
        <w:tab/>
      </w:r>
      <w:r>
        <w:fldChar w:fldCharType="begin"/>
      </w:r>
      <w:r>
        <w:instrText xml:space="preserve"> PAGEREF _Toc56460847 \h </w:instrText>
      </w:r>
      <w:r>
        <w:fldChar w:fldCharType="separate"/>
      </w:r>
      <w:r>
        <w:t>38</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"_Toc56460848" </w:instrText>
      </w:r>
      <w:r>
        <w:fldChar w:fldCharType="separate"/>
      </w:r>
      <w:r>
        <w:rPr>
          <w:rStyle w:val="27"/>
        </w:rPr>
        <w:t>6.2</w:t>
      </w:r>
      <w:r>
        <w:rPr>
          <w:rFonts w:eastAsiaTheme="minorEastAsia"/>
          <w:sz w:val="21"/>
          <w:szCs w:val="24"/>
        </w:rPr>
        <w:tab/>
      </w:r>
      <w:r>
        <w:rPr>
          <w:rStyle w:val="27"/>
        </w:rPr>
        <w:t>资源获取能力</w:t>
      </w:r>
      <w:r>
        <w:tab/>
      </w:r>
      <w:r>
        <w:fldChar w:fldCharType="begin"/>
      </w:r>
      <w:r>
        <w:instrText xml:space="preserve"> PAGEREF _Toc56460848 \h </w:instrText>
      </w:r>
      <w:r>
        <w:fldChar w:fldCharType="separate"/>
      </w:r>
      <w:r>
        <w:t>39</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"_Toc56460849" </w:instrText>
      </w:r>
      <w:r>
        <w:fldChar w:fldCharType="separate"/>
      </w:r>
      <w:r>
        <w:rPr>
          <w:rStyle w:val="27"/>
        </w:rPr>
        <w:t>6.2.1</w:t>
      </w:r>
      <w:r>
        <w:rPr>
          <w:rFonts w:eastAsiaTheme="minorEastAsia"/>
          <w:i w:val="0"/>
          <w:iCs w:val="0"/>
          <w:sz w:val="21"/>
          <w:szCs w:val="24"/>
        </w:rPr>
        <w:tab/>
      </w:r>
      <w:r>
        <w:rPr>
          <w:rStyle w:val="27"/>
        </w:rPr>
        <w:t>组织成员接受互联网技术培训</w:t>
      </w:r>
      <w:r>
        <w:tab/>
      </w:r>
      <w:r>
        <w:fldChar w:fldCharType="begin"/>
      </w:r>
      <w:r>
        <w:instrText xml:space="preserve"> PAGEREF _Toc56460849 \h </w:instrText>
      </w:r>
      <w:r>
        <w:fldChar w:fldCharType="separate"/>
      </w:r>
      <w:r>
        <w:t>39</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"_Toc56460850" </w:instrText>
      </w:r>
      <w:r>
        <w:fldChar w:fldCharType="separate"/>
      </w:r>
      <w:r>
        <w:rPr>
          <w:rStyle w:val="27"/>
        </w:rPr>
        <w:t>6.2.2</w:t>
      </w:r>
      <w:r>
        <w:rPr>
          <w:rFonts w:eastAsiaTheme="minorEastAsia"/>
          <w:i w:val="0"/>
          <w:iCs w:val="0"/>
          <w:sz w:val="21"/>
          <w:szCs w:val="24"/>
        </w:rPr>
        <w:tab/>
      </w:r>
      <w:r>
        <w:rPr>
          <w:rStyle w:val="27"/>
        </w:rPr>
        <w:t>发起互联网筹款</w:t>
      </w:r>
      <w:r>
        <w:tab/>
      </w:r>
      <w:r>
        <w:fldChar w:fldCharType="begin"/>
      </w:r>
      <w:r>
        <w:instrText xml:space="preserve"> PAGEREF _Toc56460850 \h </w:instrText>
      </w:r>
      <w:r>
        <w:fldChar w:fldCharType="separate"/>
      </w:r>
      <w:r>
        <w:t>40</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"_Toc56460851" </w:instrText>
      </w:r>
      <w:r>
        <w:fldChar w:fldCharType="separate"/>
      </w:r>
      <w:r>
        <w:rPr>
          <w:rStyle w:val="27"/>
        </w:rPr>
        <w:t>6.2.3</w:t>
      </w:r>
      <w:r>
        <w:rPr>
          <w:rFonts w:eastAsiaTheme="minorEastAsia"/>
          <w:i w:val="0"/>
          <w:iCs w:val="0"/>
          <w:sz w:val="21"/>
          <w:szCs w:val="24"/>
        </w:rPr>
        <w:tab/>
      </w:r>
      <w:r>
        <w:rPr>
          <w:rStyle w:val="27"/>
        </w:rPr>
        <w:t>定期使用社交媒体吸引捐赠人关注</w:t>
      </w:r>
      <w:r>
        <w:tab/>
      </w:r>
      <w:r>
        <w:fldChar w:fldCharType="begin"/>
      </w:r>
      <w:r>
        <w:instrText xml:space="preserve"> PAGEREF _Toc56460851 \h </w:instrText>
      </w:r>
      <w:r>
        <w:fldChar w:fldCharType="separate"/>
      </w:r>
      <w:r>
        <w:t>40</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"_Toc56460852" </w:instrText>
      </w:r>
      <w:r>
        <w:fldChar w:fldCharType="separate"/>
      </w:r>
      <w:r>
        <w:rPr>
          <w:rStyle w:val="27"/>
        </w:rPr>
        <w:t>6.2.4</w:t>
      </w:r>
      <w:r>
        <w:rPr>
          <w:rFonts w:eastAsiaTheme="minorEastAsia"/>
          <w:i w:val="0"/>
          <w:iCs w:val="0"/>
          <w:sz w:val="21"/>
          <w:szCs w:val="24"/>
        </w:rPr>
        <w:tab/>
      </w:r>
      <w:r>
        <w:rPr>
          <w:rStyle w:val="27"/>
        </w:rPr>
        <w:t>使用行业门户网站获取行业资源</w:t>
      </w:r>
      <w:r>
        <w:tab/>
      </w:r>
      <w:r>
        <w:fldChar w:fldCharType="begin"/>
      </w:r>
      <w:r>
        <w:instrText xml:space="preserve"> PAGEREF _Toc56460852 \h </w:instrText>
      </w:r>
      <w:r>
        <w:fldChar w:fldCharType="separate"/>
      </w:r>
      <w:r>
        <w:t>41</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"_Toc56460853" </w:instrText>
      </w:r>
      <w:r>
        <w:fldChar w:fldCharType="separate"/>
      </w:r>
      <w:r>
        <w:rPr>
          <w:rStyle w:val="27"/>
        </w:rPr>
        <w:t>6.2.5</w:t>
      </w:r>
      <w:r>
        <w:rPr>
          <w:rFonts w:eastAsiaTheme="minorEastAsia"/>
          <w:i w:val="0"/>
          <w:iCs w:val="0"/>
          <w:sz w:val="21"/>
          <w:szCs w:val="24"/>
        </w:rPr>
        <w:tab/>
      </w:r>
      <w:r>
        <w:rPr>
          <w:rStyle w:val="27"/>
        </w:rPr>
        <w:t>参加项目展会、资源对接会或公益创投</w:t>
      </w:r>
      <w:r>
        <w:tab/>
      </w:r>
      <w:r>
        <w:fldChar w:fldCharType="begin"/>
      </w:r>
      <w:r>
        <w:instrText xml:space="preserve"> PAGEREF _Toc56460853 \h </w:instrText>
      </w:r>
      <w:r>
        <w:fldChar w:fldCharType="separate"/>
      </w:r>
      <w:r>
        <w:t>42</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"_Toc56460854" </w:instrText>
      </w:r>
      <w:r>
        <w:fldChar w:fldCharType="separate"/>
      </w:r>
      <w:r>
        <w:rPr>
          <w:rStyle w:val="27"/>
        </w:rPr>
        <w:t>6.2.6</w:t>
      </w:r>
      <w:r>
        <w:rPr>
          <w:rFonts w:eastAsiaTheme="minorEastAsia"/>
          <w:i w:val="0"/>
          <w:iCs w:val="0"/>
          <w:sz w:val="21"/>
          <w:szCs w:val="24"/>
        </w:rPr>
        <w:tab/>
      </w:r>
      <w:r>
        <w:rPr>
          <w:rStyle w:val="27"/>
        </w:rPr>
        <w:t>参与政府购买社会服务的在线招标项目</w:t>
      </w:r>
      <w:r>
        <w:tab/>
      </w:r>
      <w:r>
        <w:fldChar w:fldCharType="begin"/>
      </w:r>
      <w:r>
        <w:instrText xml:space="preserve"> PAGEREF _Toc56460854 \h </w:instrText>
      </w:r>
      <w:r>
        <w:fldChar w:fldCharType="separate"/>
      </w:r>
      <w:r>
        <w:t>42</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"_Toc56460855" </w:instrText>
      </w:r>
      <w:r>
        <w:fldChar w:fldCharType="separate"/>
      </w:r>
      <w:r>
        <w:rPr>
          <w:rStyle w:val="27"/>
        </w:rPr>
        <w:t>6.3</w:t>
      </w:r>
      <w:r>
        <w:rPr>
          <w:rFonts w:eastAsiaTheme="minorEastAsia"/>
          <w:sz w:val="21"/>
          <w:szCs w:val="24"/>
        </w:rPr>
        <w:tab/>
      </w:r>
      <w:r>
        <w:rPr>
          <w:rStyle w:val="27"/>
        </w:rPr>
        <w:t>宣传倡导能力</w:t>
      </w:r>
      <w:r>
        <w:tab/>
      </w:r>
      <w:r>
        <w:fldChar w:fldCharType="begin"/>
      </w:r>
      <w:r>
        <w:instrText xml:space="preserve"> PAGEREF _Toc56460855 \h </w:instrText>
      </w:r>
      <w:r>
        <w:fldChar w:fldCharType="separate"/>
      </w:r>
      <w:r>
        <w:t>43</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"_Toc56460856" </w:instrText>
      </w:r>
      <w:r>
        <w:fldChar w:fldCharType="separate"/>
      </w:r>
      <w:r>
        <w:rPr>
          <w:rStyle w:val="27"/>
        </w:rPr>
        <w:t>6.3.1</w:t>
      </w:r>
      <w:r>
        <w:rPr>
          <w:rFonts w:eastAsiaTheme="minorEastAsia"/>
          <w:i w:val="0"/>
          <w:iCs w:val="0"/>
          <w:sz w:val="21"/>
          <w:szCs w:val="24"/>
        </w:rPr>
        <w:tab/>
      </w:r>
      <w:r>
        <w:rPr>
          <w:rStyle w:val="27"/>
        </w:rPr>
        <w:t>在2019年组织被公共媒体报道的次数</w:t>
      </w:r>
      <w:r>
        <w:tab/>
      </w:r>
      <w:r>
        <w:fldChar w:fldCharType="begin"/>
      </w:r>
      <w:r>
        <w:instrText xml:space="preserve"> PAGEREF _Toc56460856 \h </w:instrText>
      </w:r>
      <w:r>
        <w:fldChar w:fldCharType="separate"/>
      </w:r>
      <w:r>
        <w:t>43</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"_Toc56460857" </w:instrText>
      </w:r>
      <w:r>
        <w:fldChar w:fldCharType="separate"/>
      </w:r>
      <w:r>
        <w:rPr>
          <w:rStyle w:val="27"/>
        </w:rPr>
        <w:t>6.3.2</w:t>
      </w:r>
      <w:r>
        <w:rPr>
          <w:rFonts w:eastAsiaTheme="minorEastAsia"/>
          <w:i w:val="0"/>
          <w:iCs w:val="0"/>
          <w:sz w:val="21"/>
          <w:szCs w:val="24"/>
        </w:rPr>
        <w:tab/>
      </w:r>
      <w:r>
        <w:rPr>
          <w:rStyle w:val="27"/>
        </w:rPr>
        <w:t>公益活动时进行直播</w:t>
      </w:r>
      <w:r>
        <w:tab/>
      </w:r>
      <w:r>
        <w:fldChar w:fldCharType="begin"/>
      </w:r>
      <w:r>
        <w:instrText xml:space="preserve"> PAGEREF _Toc56460857 \h </w:instrText>
      </w:r>
      <w:r>
        <w:fldChar w:fldCharType="separate"/>
      </w:r>
      <w:r>
        <w:t>44</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"_Toc56460858" </w:instrText>
      </w:r>
      <w:r>
        <w:fldChar w:fldCharType="separate"/>
      </w:r>
      <w:r>
        <w:rPr>
          <w:rStyle w:val="27"/>
        </w:rPr>
        <w:t>6.3.3</w:t>
      </w:r>
      <w:r>
        <w:rPr>
          <w:rFonts w:eastAsiaTheme="minorEastAsia"/>
          <w:i w:val="0"/>
          <w:iCs w:val="0"/>
          <w:sz w:val="21"/>
          <w:szCs w:val="24"/>
        </w:rPr>
        <w:tab/>
      </w:r>
      <w:r>
        <w:rPr>
          <w:rStyle w:val="27"/>
        </w:rPr>
        <w:t>发布过视频作品</w:t>
      </w:r>
      <w:r>
        <w:tab/>
      </w:r>
      <w:r>
        <w:fldChar w:fldCharType="begin"/>
      </w:r>
      <w:r>
        <w:instrText xml:space="preserve"> PAGEREF _Toc56460858 \h </w:instrText>
      </w:r>
      <w:r>
        <w:fldChar w:fldCharType="separate"/>
      </w:r>
      <w:r>
        <w:t>44</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"_Toc56460859" </w:instrText>
      </w:r>
      <w:r>
        <w:fldChar w:fldCharType="separate"/>
      </w:r>
      <w:r>
        <w:rPr>
          <w:rStyle w:val="27"/>
        </w:rPr>
        <w:t>6.4</w:t>
      </w:r>
      <w:r>
        <w:rPr>
          <w:rFonts w:eastAsiaTheme="minorEastAsia"/>
          <w:sz w:val="21"/>
          <w:szCs w:val="24"/>
        </w:rPr>
        <w:tab/>
      </w:r>
      <w:r>
        <w:rPr>
          <w:rStyle w:val="27"/>
        </w:rPr>
        <w:t>公信力提升能力</w:t>
      </w:r>
      <w:r>
        <w:tab/>
      </w:r>
      <w:r>
        <w:fldChar w:fldCharType="begin"/>
      </w:r>
      <w:r>
        <w:instrText xml:space="preserve"> PAGEREF _Toc56460859 \h </w:instrText>
      </w:r>
      <w:r>
        <w:fldChar w:fldCharType="separate"/>
      </w:r>
      <w:r>
        <w:t>45</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"_Toc56460860" </w:instrText>
      </w:r>
      <w:r>
        <w:fldChar w:fldCharType="separate"/>
      </w:r>
      <w:r>
        <w:rPr>
          <w:rStyle w:val="27"/>
        </w:rPr>
        <w:t>6.4.1</w:t>
      </w:r>
      <w:r>
        <w:rPr>
          <w:rFonts w:eastAsiaTheme="minorEastAsia"/>
          <w:i w:val="0"/>
          <w:iCs w:val="0"/>
          <w:sz w:val="21"/>
          <w:szCs w:val="24"/>
        </w:rPr>
        <w:tab/>
      </w:r>
      <w:r>
        <w:rPr>
          <w:rStyle w:val="27"/>
        </w:rPr>
        <w:t>在官网发布组织项目活动信息</w:t>
      </w:r>
      <w:r>
        <w:tab/>
      </w:r>
      <w:r>
        <w:fldChar w:fldCharType="begin"/>
      </w:r>
      <w:r>
        <w:instrText xml:space="preserve"> PAGEREF _Toc56460860 \h </w:instrText>
      </w:r>
      <w:r>
        <w:fldChar w:fldCharType="separate"/>
      </w:r>
      <w:r>
        <w:t>47</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"_Toc56460861" </w:instrText>
      </w:r>
      <w:r>
        <w:fldChar w:fldCharType="separate"/>
      </w:r>
      <w:r>
        <w:rPr>
          <w:rStyle w:val="27"/>
        </w:rPr>
        <w:t>6.4.2</w:t>
      </w:r>
      <w:r>
        <w:rPr>
          <w:rFonts w:eastAsiaTheme="minorEastAsia"/>
          <w:i w:val="0"/>
          <w:iCs w:val="0"/>
          <w:sz w:val="21"/>
          <w:szCs w:val="24"/>
        </w:rPr>
        <w:tab/>
      </w:r>
      <w:r>
        <w:rPr>
          <w:rStyle w:val="27"/>
        </w:rPr>
        <w:t>通过社交媒体发布组织项目活动信息</w:t>
      </w:r>
      <w:r>
        <w:tab/>
      </w:r>
      <w:r>
        <w:fldChar w:fldCharType="begin"/>
      </w:r>
      <w:r>
        <w:instrText xml:space="preserve"> PAGEREF _Toc56460861 \h </w:instrText>
      </w:r>
      <w:r>
        <w:fldChar w:fldCharType="separate"/>
      </w:r>
      <w:r>
        <w:t>48</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"_Toc56460862" </w:instrText>
      </w:r>
      <w:r>
        <w:fldChar w:fldCharType="separate"/>
      </w:r>
      <w:r>
        <w:rPr>
          <w:rStyle w:val="27"/>
        </w:rPr>
        <w:t>6.4.3</w:t>
      </w:r>
      <w:r>
        <w:rPr>
          <w:rFonts w:eastAsiaTheme="minorEastAsia"/>
          <w:i w:val="0"/>
          <w:iCs w:val="0"/>
          <w:sz w:val="21"/>
          <w:szCs w:val="24"/>
        </w:rPr>
        <w:tab/>
      </w:r>
      <w:r>
        <w:rPr>
          <w:rStyle w:val="27"/>
        </w:rPr>
        <w:t>通过公共媒体发布组织项目活动信息</w:t>
      </w:r>
      <w:r>
        <w:tab/>
      </w:r>
      <w:r>
        <w:fldChar w:fldCharType="begin"/>
      </w:r>
      <w:r>
        <w:instrText xml:space="preserve"> PAGEREF _Toc56460862 \h </w:instrText>
      </w:r>
      <w:r>
        <w:fldChar w:fldCharType="separate"/>
      </w:r>
      <w:r>
        <w:t>48</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"_Toc56460863" </w:instrText>
      </w:r>
      <w:r>
        <w:fldChar w:fldCharType="separate"/>
      </w:r>
      <w:r>
        <w:rPr>
          <w:rStyle w:val="27"/>
        </w:rPr>
        <w:t>6.4.4</w:t>
      </w:r>
      <w:r>
        <w:rPr>
          <w:rFonts w:eastAsiaTheme="minorEastAsia"/>
          <w:i w:val="0"/>
          <w:iCs w:val="0"/>
          <w:sz w:val="21"/>
          <w:szCs w:val="24"/>
        </w:rPr>
        <w:tab/>
      </w:r>
      <w:r>
        <w:rPr>
          <w:rStyle w:val="27"/>
        </w:rPr>
        <w:t>接受国内公共媒体的邀稿或专访</w:t>
      </w:r>
      <w:r>
        <w:tab/>
      </w:r>
      <w:r>
        <w:fldChar w:fldCharType="begin"/>
      </w:r>
      <w:r>
        <w:instrText xml:space="preserve"> PAGEREF _Toc56460863 \h </w:instrText>
      </w:r>
      <w:r>
        <w:fldChar w:fldCharType="separate"/>
      </w:r>
      <w:r>
        <w:t>49</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"_Toc56460864" </w:instrText>
      </w:r>
      <w:r>
        <w:fldChar w:fldCharType="separate"/>
      </w:r>
      <w:r>
        <w:rPr>
          <w:rStyle w:val="27"/>
        </w:rPr>
        <w:t>6.4.5</w:t>
      </w:r>
      <w:r>
        <w:rPr>
          <w:rFonts w:eastAsiaTheme="minorEastAsia"/>
          <w:i w:val="0"/>
          <w:iCs w:val="0"/>
          <w:sz w:val="21"/>
          <w:szCs w:val="24"/>
        </w:rPr>
        <w:tab/>
      </w:r>
      <w:r>
        <w:rPr>
          <w:rStyle w:val="27"/>
        </w:rPr>
        <w:t>接受国外公共媒体的邀稿或专访</w:t>
      </w:r>
      <w:r>
        <w:tab/>
      </w:r>
      <w:r>
        <w:fldChar w:fldCharType="begin"/>
      </w:r>
      <w:r>
        <w:instrText xml:space="preserve"> PAGEREF _Toc56460864 \h </w:instrText>
      </w:r>
      <w:r>
        <w:fldChar w:fldCharType="separate"/>
      </w:r>
      <w:r>
        <w:t>49</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"_Toc56460865" </w:instrText>
      </w:r>
      <w:r>
        <w:fldChar w:fldCharType="separate"/>
      </w:r>
      <w:r>
        <w:rPr>
          <w:rStyle w:val="27"/>
        </w:rPr>
        <w:t>6.5</w:t>
      </w:r>
      <w:r>
        <w:rPr>
          <w:rFonts w:eastAsiaTheme="minorEastAsia"/>
          <w:sz w:val="21"/>
          <w:szCs w:val="24"/>
        </w:rPr>
        <w:tab/>
      </w:r>
      <w:r>
        <w:rPr>
          <w:rStyle w:val="27"/>
        </w:rPr>
        <w:t>互联网协作能力</w:t>
      </w:r>
      <w:r>
        <w:tab/>
      </w:r>
      <w:r>
        <w:fldChar w:fldCharType="begin"/>
      </w:r>
      <w:r>
        <w:instrText xml:space="preserve"> PAGEREF _Toc56460865 \h </w:instrText>
      </w:r>
      <w:r>
        <w:fldChar w:fldCharType="separate"/>
      </w:r>
      <w:r>
        <w:t>50</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"_Toc56460866" </w:instrText>
      </w:r>
      <w:r>
        <w:fldChar w:fldCharType="separate"/>
      </w:r>
      <w:r>
        <w:rPr>
          <w:rStyle w:val="27"/>
        </w:rPr>
        <w:t>6.5.1</w:t>
      </w:r>
      <w:r>
        <w:rPr>
          <w:rFonts w:eastAsiaTheme="minorEastAsia"/>
          <w:i w:val="0"/>
          <w:iCs w:val="0"/>
          <w:sz w:val="21"/>
          <w:szCs w:val="24"/>
        </w:rPr>
        <w:tab/>
      </w:r>
      <w:r>
        <w:rPr>
          <w:rStyle w:val="27"/>
        </w:rPr>
        <w:t>使用多人网络会议工具</w:t>
      </w:r>
      <w:r>
        <w:tab/>
      </w:r>
      <w:r>
        <w:fldChar w:fldCharType="begin"/>
      </w:r>
      <w:r>
        <w:instrText xml:space="preserve"> PAGEREF _Toc56460866 \h </w:instrText>
      </w:r>
      <w:r>
        <w:fldChar w:fldCharType="separate"/>
      </w:r>
      <w:r>
        <w:t>50</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"_Toc56460867" </w:instrText>
      </w:r>
      <w:r>
        <w:fldChar w:fldCharType="separate"/>
      </w:r>
      <w:r>
        <w:rPr>
          <w:rStyle w:val="27"/>
        </w:rPr>
        <w:t>6.5.2</w:t>
      </w:r>
      <w:r>
        <w:rPr>
          <w:rFonts w:eastAsiaTheme="minorEastAsia"/>
          <w:i w:val="0"/>
          <w:iCs w:val="0"/>
          <w:sz w:val="21"/>
          <w:szCs w:val="24"/>
        </w:rPr>
        <w:tab/>
      </w:r>
      <w:r>
        <w:rPr>
          <w:rStyle w:val="27"/>
        </w:rPr>
        <w:t>使用在线文档工具实现协同编辑</w:t>
      </w:r>
      <w:r>
        <w:tab/>
      </w:r>
      <w:r>
        <w:fldChar w:fldCharType="begin"/>
      </w:r>
      <w:r>
        <w:instrText xml:space="preserve"> PAGEREF _Toc56460867 \h </w:instrText>
      </w:r>
      <w:r>
        <w:fldChar w:fldCharType="separate"/>
      </w:r>
      <w:r>
        <w:t>51</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"_Toc56460868" </w:instrText>
      </w:r>
      <w:r>
        <w:fldChar w:fldCharType="separate"/>
      </w:r>
      <w:r>
        <w:rPr>
          <w:rStyle w:val="27"/>
        </w:rPr>
        <w:t>6.5.3</w:t>
      </w:r>
      <w:r>
        <w:rPr>
          <w:rFonts w:eastAsiaTheme="minorEastAsia"/>
          <w:i w:val="0"/>
          <w:iCs w:val="0"/>
          <w:sz w:val="21"/>
          <w:szCs w:val="24"/>
        </w:rPr>
        <w:tab/>
      </w:r>
      <w:r>
        <w:rPr>
          <w:rStyle w:val="27"/>
        </w:rPr>
        <w:t>使用时间协调工具安排工作日程</w:t>
      </w:r>
      <w:r>
        <w:tab/>
      </w:r>
      <w:r>
        <w:fldChar w:fldCharType="begin"/>
      </w:r>
      <w:r>
        <w:instrText xml:space="preserve"> PAGEREF _Toc56460868 \h </w:instrText>
      </w:r>
      <w:r>
        <w:fldChar w:fldCharType="separate"/>
      </w:r>
      <w:r>
        <w:t>52</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"_Toc56460869" </w:instrText>
      </w:r>
      <w:r>
        <w:fldChar w:fldCharType="separate"/>
      </w:r>
      <w:r>
        <w:rPr>
          <w:rStyle w:val="27"/>
        </w:rPr>
        <w:t>6.5.4</w:t>
      </w:r>
      <w:r>
        <w:rPr>
          <w:rFonts w:eastAsiaTheme="minorEastAsia"/>
          <w:i w:val="0"/>
          <w:iCs w:val="0"/>
          <w:sz w:val="21"/>
          <w:szCs w:val="24"/>
        </w:rPr>
        <w:tab/>
      </w:r>
      <w:r>
        <w:rPr>
          <w:rStyle w:val="27"/>
        </w:rPr>
        <w:t>使用项目管理工具</w:t>
      </w:r>
      <w:r>
        <w:tab/>
      </w:r>
      <w:r>
        <w:fldChar w:fldCharType="begin"/>
      </w:r>
      <w:r>
        <w:instrText xml:space="preserve"> PAGEREF _Toc56460869 \h </w:instrText>
      </w:r>
      <w:r>
        <w:fldChar w:fldCharType="separate"/>
      </w:r>
      <w:r>
        <w:t>53</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"_Toc56460870" </w:instrText>
      </w:r>
      <w:r>
        <w:fldChar w:fldCharType="separate"/>
      </w:r>
      <w:r>
        <w:rPr>
          <w:rStyle w:val="27"/>
        </w:rPr>
        <w:t>6.6</w:t>
      </w:r>
      <w:r>
        <w:rPr>
          <w:rFonts w:eastAsiaTheme="minorEastAsia"/>
          <w:sz w:val="21"/>
          <w:szCs w:val="24"/>
        </w:rPr>
        <w:tab/>
      </w:r>
      <w:r>
        <w:rPr>
          <w:rStyle w:val="27"/>
        </w:rPr>
        <w:t>知识管理能力</w:t>
      </w:r>
      <w:r>
        <w:tab/>
      </w:r>
      <w:r>
        <w:fldChar w:fldCharType="begin"/>
      </w:r>
      <w:r>
        <w:instrText xml:space="preserve"> PAGEREF _Toc56460870 \h </w:instrText>
      </w:r>
      <w:r>
        <w:fldChar w:fldCharType="separate"/>
      </w:r>
      <w:r>
        <w:t>54</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"_Toc56460871" </w:instrText>
      </w:r>
      <w:r>
        <w:fldChar w:fldCharType="separate"/>
      </w:r>
      <w:r>
        <w:rPr>
          <w:rStyle w:val="27"/>
        </w:rPr>
        <w:t>6.6.1</w:t>
      </w:r>
      <w:r>
        <w:rPr>
          <w:rFonts w:eastAsiaTheme="minorEastAsia"/>
          <w:i w:val="0"/>
          <w:iCs w:val="0"/>
          <w:sz w:val="21"/>
          <w:szCs w:val="24"/>
        </w:rPr>
        <w:tab/>
      </w:r>
      <w:r>
        <w:rPr>
          <w:rStyle w:val="27"/>
        </w:rPr>
        <w:t>通过各类舆情工具收听、收集公众对组织的评价</w:t>
      </w:r>
      <w:r>
        <w:tab/>
      </w:r>
      <w:r>
        <w:fldChar w:fldCharType="begin"/>
      </w:r>
      <w:r>
        <w:instrText xml:space="preserve"> PAGEREF _Toc56460871 \h </w:instrText>
      </w:r>
      <w:r>
        <w:fldChar w:fldCharType="separate"/>
      </w:r>
      <w:r>
        <w:t>56</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"_Toc56460872" </w:instrText>
      </w:r>
      <w:r>
        <w:fldChar w:fldCharType="separate"/>
      </w:r>
      <w:r>
        <w:rPr>
          <w:rStyle w:val="27"/>
        </w:rPr>
        <w:t>6.6.2</w:t>
      </w:r>
      <w:r>
        <w:rPr>
          <w:rFonts w:eastAsiaTheme="minorEastAsia"/>
          <w:i w:val="0"/>
          <w:iCs w:val="0"/>
          <w:sz w:val="21"/>
          <w:szCs w:val="24"/>
        </w:rPr>
        <w:tab/>
      </w:r>
      <w:r>
        <w:rPr>
          <w:rStyle w:val="27"/>
        </w:rPr>
        <w:t>举办组织内部培训</w:t>
      </w:r>
      <w:r>
        <w:tab/>
      </w:r>
      <w:r>
        <w:fldChar w:fldCharType="begin"/>
      </w:r>
      <w:r>
        <w:instrText xml:space="preserve"> PAGEREF _Toc56460872 \h </w:instrText>
      </w:r>
      <w:r>
        <w:fldChar w:fldCharType="separate"/>
      </w:r>
      <w:r>
        <w:t>57</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"_Toc56460873" </w:instrText>
      </w:r>
      <w:r>
        <w:fldChar w:fldCharType="separate"/>
      </w:r>
      <w:r>
        <w:rPr>
          <w:rStyle w:val="27"/>
        </w:rPr>
        <w:t>6.6.3</w:t>
      </w:r>
      <w:r>
        <w:rPr>
          <w:rFonts w:eastAsiaTheme="minorEastAsia"/>
          <w:i w:val="0"/>
          <w:iCs w:val="0"/>
          <w:sz w:val="21"/>
          <w:szCs w:val="24"/>
        </w:rPr>
        <w:tab/>
      </w:r>
      <w:r>
        <w:rPr>
          <w:rStyle w:val="27"/>
        </w:rPr>
        <w:t>接受外部互联网技术培训的员工在组织内做分享</w:t>
      </w:r>
      <w:r>
        <w:tab/>
      </w:r>
      <w:r>
        <w:fldChar w:fldCharType="begin"/>
      </w:r>
      <w:r>
        <w:instrText xml:space="preserve"> PAGEREF _Toc56460873 \h </w:instrText>
      </w:r>
      <w:r>
        <w:fldChar w:fldCharType="separate"/>
      </w:r>
      <w:r>
        <w:t>58</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"_Toc56460874" </w:instrText>
      </w:r>
      <w:r>
        <w:fldChar w:fldCharType="separate"/>
      </w:r>
      <w:r>
        <w:rPr>
          <w:rStyle w:val="27"/>
        </w:rPr>
        <w:t>6.7</w:t>
      </w:r>
      <w:r>
        <w:rPr>
          <w:rFonts w:eastAsiaTheme="minorEastAsia"/>
          <w:sz w:val="21"/>
          <w:szCs w:val="24"/>
        </w:rPr>
        <w:tab/>
      </w:r>
      <w:r>
        <w:rPr>
          <w:rStyle w:val="27"/>
        </w:rPr>
        <w:t>数据分析能力</w:t>
      </w:r>
      <w:r>
        <w:tab/>
      </w:r>
      <w:r>
        <w:fldChar w:fldCharType="begin"/>
      </w:r>
      <w:r>
        <w:instrText xml:space="preserve"> PAGEREF _Toc56460874 \h </w:instrText>
      </w:r>
      <w:r>
        <w:fldChar w:fldCharType="separate"/>
      </w:r>
      <w:r>
        <w:t>59</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"_Toc56460875" </w:instrText>
      </w:r>
      <w:r>
        <w:fldChar w:fldCharType="separate"/>
      </w:r>
      <w:r>
        <w:rPr>
          <w:rStyle w:val="27"/>
        </w:rPr>
        <w:t>6.7.1</w:t>
      </w:r>
      <w:r>
        <w:rPr>
          <w:rFonts w:eastAsiaTheme="minorEastAsia"/>
          <w:i w:val="0"/>
          <w:iCs w:val="0"/>
          <w:sz w:val="21"/>
          <w:szCs w:val="24"/>
        </w:rPr>
        <w:tab/>
      </w:r>
      <w:r>
        <w:rPr>
          <w:rStyle w:val="27"/>
        </w:rPr>
        <w:t>对官方网站数据进行分析</w:t>
      </w:r>
      <w:r>
        <w:tab/>
      </w:r>
      <w:r>
        <w:fldChar w:fldCharType="begin"/>
      </w:r>
      <w:r>
        <w:instrText xml:space="preserve"> PAGEREF _Toc56460875 \h </w:instrText>
      </w:r>
      <w:r>
        <w:fldChar w:fldCharType="separate"/>
      </w:r>
      <w:r>
        <w:t>59</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"_Toc56460876" </w:instrText>
      </w:r>
      <w:r>
        <w:fldChar w:fldCharType="separate"/>
      </w:r>
      <w:r>
        <w:rPr>
          <w:rStyle w:val="27"/>
        </w:rPr>
        <w:t>6.7.2</w:t>
      </w:r>
      <w:r>
        <w:rPr>
          <w:rFonts w:eastAsiaTheme="minorEastAsia"/>
          <w:i w:val="0"/>
          <w:iCs w:val="0"/>
          <w:sz w:val="21"/>
          <w:szCs w:val="24"/>
        </w:rPr>
        <w:tab/>
      </w:r>
      <w:r>
        <w:rPr>
          <w:rStyle w:val="27"/>
        </w:rPr>
        <w:t>对微博数据进行分析</w:t>
      </w:r>
      <w:r>
        <w:tab/>
      </w:r>
      <w:r>
        <w:fldChar w:fldCharType="begin"/>
      </w:r>
      <w:r>
        <w:instrText xml:space="preserve"> PAGEREF _Toc56460876 \h </w:instrText>
      </w:r>
      <w:r>
        <w:fldChar w:fldCharType="separate"/>
      </w:r>
      <w:r>
        <w:t>60</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"_Toc56460877" </w:instrText>
      </w:r>
      <w:r>
        <w:fldChar w:fldCharType="separate"/>
      </w:r>
      <w:r>
        <w:rPr>
          <w:rStyle w:val="27"/>
        </w:rPr>
        <w:t>6.7.3</w:t>
      </w:r>
      <w:r>
        <w:rPr>
          <w:rFonts w:eastAsiaTheme="minorEastAsia"/>
          <w:i w:val="0"/>
          <w:iCs w:val="0"/>
          <w:sz w:val="21"/>
          <w:szCs w:val="24"/>
        </w:rPr>
        <w:tab/>
      </w:r>
      <w:r>
        <w:rPr>
          <w:rStyle w:val="27"/>
        </w:rPr>
        <w:t>对微信数据进行分析</w:t>
      </w:r>
      <w:r>
        <w:tab/>
      </w:r>
      <w:r>
        <w:fldChar w:fldCharType="begin"/>
      </w:r>
      <w:r>
        <w:instrText xml:space="preserve"> PAGEREF _Toc56460877 \h </w:instrText>
      </w:r>
      <w:r>
        <w:fldChar w:fldCharType="separate"/>
      </w:r>
      <w:r>
        <w:t>61</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"_Toc56460878" </w:instrText>
      </w:r>
      <w:r>
        <w:fldChar w:fldCharType="separate"/>
      </w:r>
      <w:r>
        <w:rPr>
          <w:rStyle w:val="27"/>
        </w:rPr>
        <w:t>6.7.4</w:t>
      </w:r>
      <w:r>
        <w:rPr>
          <w:rFonts w:eastAsiaTheme="minorEastAsia"/>
          <w:i w:val="0"/>
          <w:iCs w:val="0"/>
          <w:sz w:val="21"/>
          <w:szCs w:val="24"/>
        </w:rPr>
        <w:tab/>
      </w:r>
      <w:r>
        <w:rPr>
          <w:rStyle w:val="27"/>
        </w:rPr>
        <w:t>对本组织的能力进行基于数据的分析</w:t>
      </w:r>
      <w:r>
        <w:tab/>
      </w:r>
      <w:r>
        <w:fldChar w:fldCharType="begin"/>
      </w:r>
      <w:r>
        <w:instrText xml:space="preserve"> PAGEREF _Toc56460878 \h </w:instrText>
      </w:r>
      <w:r>
        <w:fldChar w:fldCharType="separate"/>
      </w:r>
      <w:r>
        <w:t>62</w:t>
      </w:r>
      <w:r>
        <w:fldChar w:fldCharType="end"/>
      </w:r>
      <w:r>
        <w:fldChar w:fldCharType="end"/>
      </w:r>
    </w:p>
    <w:p>
      <w:pPr>
        <w:pStyle w:val="15"/>
        <w:ind w:firstLine="360"/>
        <w:rPr>
          <w:rFonts w:asciiTheme="minorHAnsi" w:hAnsiTheme="minorHAnsi" w:eastAsiaTheme="minorEastAsia"/>
          <w:bCs w:val="0"/>
          <w:color w:val="auto"/>
          <w:sz w:val="21"/>
        </w:rPr>
      </w:pPr>
      <w:r>
        <w:fldChar w:fldCharType="begin"/>
      </w:r>
      <w:r>
        <w:instrText xml:space="preserve"> HYPERLINK \l "_Toc56460879" </w:instrText>
      </w:r>
      <w:r>
        <w:fldChar w:fldCharType="separate"/>
      </w:r>
      <w:r>
        <w:rPr>
          <w:rStyle w:val="27"/>
        </w:rPr>
        <w:t>7.</w:t>
      </w:r>
      <w:r>
        <w:rPr>
          <w:rFonts w:asciiTheme="minorHAnsi" w:hAnsiTheme="minorHAnsi" w:eastAsiaTheme="minorEastAsia"/>
          <w:bCs w:val="0"/>
          <w:color w:val="auto"/>
          <w:sz w:val="21"/>
        </w:rPr>
        <w:tab/>
      </w:r>
      <w:r>
        <w:rPr>
          <w:rStyle w:val="27"/>
        </w:rPr>
        <w:t>互联网传播能力评估</w:t>
      </w:r>
      <w:r>
        <w:tab/>
      </w:r>
      <w:r>
        <w:fldChar w:fldCharType="begin"/>
      </w:r>
      <w:r>
        <w:instrText xml:space="preserve"> PAGEREF _Toc56460879 \h </w:instrText>
      </w:r>
      <w:r>
        <w:fldChar w:fldCharType="separate"/>
      </w:r>
      <w:r>
        <w:t>63</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"_Toc56460880" </w:instrText>
      </w:r>
      <w:r>
        <w:fldChar w:fldCharType="separate"/>
      </w:r>
      <w:r>
        <w:rPr>
          <w:rStyle w:val="27"/>
        </w:rPr>
        <w:t>7.1</w:t>
      </w:r>
      <w:r>
        <w:rPr>
          <w:rFonts w:eastAsiaTheme="minorEastAsia"/>
          <w:sz w:val="21"/>
          <w:szCs w:val="24"/>
        </w:rPr>
        <w:tab/>
      </w:r>
      <w:r>
        <w:rPr>
          <w:rStyle w:val="27"/>
        </w:rPr>
        <w:t>东西中部地区组织互联网传播能力</w:t>
      </w:r>
      <w:r>
        <w:tab/>
      </w:r>
      <w:r>
        <w:fldChar w:fldCharType="begin"/>
      </w:r>
      <w:r>
        <w:instrText xml:space="preserve"> PAGEREF _Toc56460880 \h </w:instrText>
      </w:r>
      <w:r>
        <w:fldChar w:fldCharType="separate"/>
      </w:r>
      <w:r>
        <w:t>64</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"_Toc56460881" </w:instrText>
      </w:r>
      <w:r>
        <w:fldChar w:fldCharType="separate"/>
      </w:r>
      <w:r>
        <w:rPr>
          <w:rStyle w:val="27"/>
        </w:rPr>
        <w:t>7.1.1</w:t>
      </w:r>
      <w:r>
        <w:rPr>
          <w:rFonts w:eastAsiaTheme="minorEastAsia"/>
          <w:i w:val="0"/>
          <w:iCs w:val="0"/>
          <w:sz w:val="21"/>
          <w:szCs w:val="24"/>
        </w:rPr>
        <w:tab/>
      </w:r>
      <w:r>
        <w:rPr>
          <w:rStyle w:val="27"/>
        </w:rPr>
        <w:t>东西中部地区的组织综合能力差距不大</w:t>
      </w:r>
      <w:r>
        <w:tab/>
      </w:r>
      <w:r>
        <w:fldChar w:fldCharType="begin"/>
      </w:r>
      <w:r>
        <w:instrText xml:space="preserve"> PAGEREF _Toc56460881 \h </w:instrText>
      </w:r>
      <w:r>
        <w:fldChar w:fldCharType="separate"/>
      </w:r>
      <w:r>
        <w:t>64</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"_Toc56460882" </w:instrText>
      </w:r>
      <w:r>
        <w:fldChar w:fldCharType="separate"/>
      </w:r>
      <w:r>
        <w:rPr>
          <w:rStyle w:val="27"/>
        </w:rPr>
        <w:t>7.1.2</w:t>
      </w:r>
      <w:r>
        <w:rPr>
          <w:rFonts w:eastAsiaTheme="minorEastAsia"/>
          <w:i w:val="0"/>
          <w:iCs w:val="0"/>
          <w:sz w:val="21"/>
          <w:szCs w:val="24"/>
        </w:rPr>
        <w:tab/>
      </w:r>
      <w:r>
        <w:rPr>
          <w:rStyle w:val="27"/>
        </w:rPr>
        <w:t>东西中部地区组织的具体指标比较</w:t>
      </w:r>
      <w:r>
        <w:tab/>
      </w:r>
      <w:r>
        <w:fldChar w:fldCharType="begin"/>
      </w:r>
      <w:r>
        <w:instrText xml:space="preserve"> PAGEREF _Toc56460882 \h </w:instrText>
      </w:r>
      <w:r>
        <w:fldChar w:fldCharType="separate"/>
      </w:r>
      <w:r>
        <w:t>65</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"_Toc56460883" </w:instrText>
      </w:r>
      <w:r>
        <w:fldChar w:fldCharType="separate"/>
      </w:r>
      <w:r>
        <w:rPr>
          <w:rStyle w:val="27"/>
        </w:rPr>
        <w:t>7.2</w:t>
      </w:r>
      <w:r>
        <w:rPr>
          <w:rFonts w:eastAsiaTheme="minorEastAsia"/>
          <w:sz w:val="21"/>
          <w:szCs w:val="24"/>
        </w:rPr>
        <w:tab/>
      </w:r>
      <w:r>
        <w:rPr>
          <w:rStyle w:val="27"/>
        </w:rPr>
        <w:t>全职人员规模与互联网传播能力</w:t>
      </w:r>
      <w:r>
        <w:tab/>
      </w:r>
      <w:r>
        <w:fldChar w:fldCharType="begin"/>
      </w:r>
      <w:r>
        <w:instrText xml:space="preserve"> PAGEREF _Toc56460883 \h </w:instrText>
      </w:r>
      <w:r>
        <w:fldChar w:fldCharType="separate"/>
      </w:r>
      <w:r>
        <w:t>66</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"_Toc56460884" </w:instrText>
      </w:r>
      <w:r>
        <w:fldChar w:fldCharType="separate"/>
      </w:r>
      <w:r>
        <w:rPr>
          <w:rStyle w:val="27"/>
        </w:rPr>
        <w:t>7.2.1</w:t>
      </w:r>
      <w:r>
        <w:rPr>
          <w:rFonts w:eastAsiaTheme="minorEastAsia"/>
          <w:i w:val="0"/>
          <w:iCs w:val="0"/>
          <w:sz w:val="21"/>
          <w:szCs w:val="24"/>
        </w:rPr>
        <w:tab/>
      </w:r>
      <w:r>
        <w:rPr>
          <w:rStyle w:val="27"/>
        </w:rPr>
        <w:t>互联网传播能力与全职人员规模有一定相关度</w:t>
      </w:r>
      <w:r>
        <w:tab/>
      </w:r>
      <w:r>
        <w:fldChar w:fldCharType="begin"/>
      </w:r>
      <w:r>
        <w:instrText xml:space="preserve"> PAGEREF _Toc56460884 \h </w:instrText>
      </w:r>
      <w:r>
        <w:fldChar w:fldCharType="separate"/>
      </w:r>
      <w:r>
        <w:t>66</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"_Toc56460885" </w:instrText>
      </w:r>
      <w:r>
        <w:fldChar w:fldCharType="separate"/>
      </w:r>
      <w:r>
        <w:rPr>
          <w:rStyle w:val="27"/>
        </w:rPr>
        <w:t>7.2.2</w:t>
      </w:r>
      <w:r>
        <w:rPr>
          <w:rFonts w:eastAsiaTheme="minorEastAsia"/>
          <w:i w:val="0"/>
          <w:iCs w:val="0"/>
          <w:sz w:val="21"/>
          <w:szCs w:val="24"/>
        </w:rPr>
        <w:tab/>
      </w:r>
      <w:r>
        <w:rPr>
          <w:rStyle w:val="27"/>
        </w:rPr>
        <w:t>不同全职人员规模组织的具体指标比较</w:t>
      </w:r>
      <w:r>
        <w:tab/>
      </w:r>
      <w:r>
        <w:fldChar w:fldCharType="begin"/>
      </w:r>
      <w:r>
        <w:instrText xml:space="preserve"> PAGEREF _Toc56460885 \h </w:instrText>
      </w:r>
      <w:r>
        <w:fldChar w:fldCharType="separate"/>
      </w:r>
      <w:r>
        <w:t>67</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"_Toc56460886" </w:instrText>
      </w:r>
      <w:r>
        <w:fldChar w:fldCharType="separate"/>
      </w:r>
      <w:r>
        <w:rPr>
          <w:rStyle w:val="27"/>
        </w:rPr>
        <w:t>7.3</w:t>
      </w:r>
      <w:r>
        <w:rPr>
          <w:rFonts w:eastAsiaTheme="minorEastAsia"/>
          <w:sz w:val="21"/>
          <w:szCs w:val="24"/>
        </w:rPr>
        <w:tab/>
      </w:r>
      <w:r>
        <w:rPr>
          <w:rStyle w:val="27"/>
        </w:rPr>
        <w:t>收入规模与互联网传播能力</w:t>
      </w:r>
      <w:r>
        <w:tab/>
      </w:r>
      <w:r>
        <w:fldChar w:fldCharType="begin"/>
      </w:r>
      <w:r>
        <w:instrText xml:space="preserve"> PAGEREF _Toc56460886 \h </w:instrText>
      </w:r>
      <w:r>
        <w:fldChar w:fldCharType="separate"/>
      </w:r>
      <w:r>
        <w:t>68</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"_Toc56460887" </w:instrText>
      </w:r>
      <w:r>
        <w:fldChar w:fldCharType="separate"/>
      </w:r>
      <w:r>
        <w:rPr>
          <w:rStyle w:val="27"/>
        </w:rPr>
        <w:t>7.3.1</w:t>
      </w:r>
      <w:r>
        <w:rPr>
          <w:rFonts w:eastAsiaTheme="minorEastAsia"/>
          <w:i w:val="0"/>
          <w:iCs w:val="0"/>
          <w:sz w:val="21"/>
          <w:szCs w:val="24"/>
        </w:rPr>
        <w:tab/>
      </w:r>
      <w:r>
        <w:rPr>
          <w:rStyle w:val="27"/>
        </w:rPr>
        <w:t>互联网传播能力与组织经费规模有一定相关度</w:t>
      </w:r>
      <w:r>
        <w:tab/>
      </w:r>
      <w:r>
        <w:fldChar w:fldCharType="begin"/>
      </w:r>
      <w:r>
        <w:instrText xml:space="preserve"> PAGEREF _Toc56460887 \h </w:instrText>
      </w:r>
      <w:r>
        <w:fldChar w:fldCharType="separate"/>
      </w:r>
      <w:r>
        <w:t>68</w:t>
      </w:r>
      <w:r>
        <w:fldChar w:fldCharType="end"/>
      </w:r>
      <w:r>
        <w:fldChar w:fldCharType="end"/>
      </w:r>
    </w:p>
    <w:p>
      <w:pPr>
        <w:pStyle w:val="10"/>
        <w:tabs>
          <w:tab w:val="left" w:pos="1440"/>
          <w:tab w:val="right" w:leader="dot" w:pos="8290"/>
        </w:tabs>
        <w:ind w:firstLine="440"/>
        <w:rPr>
          <w:rFonts w:eastAsiaTheme="minorEastAsia"/>
          <w:i w:val="0"/>
          <w:iCs w:val="0"/>
          <w:sz w:val="21"/>
          <w:szCs w:val="24"/>
        </w:rPr>
      </w:pPr>
      <w:r>
        <w:fldChar w:fldCharType="begin"/>
      </w:r>
      <w:r>
        <w:instrText xml:space="preserve"> HYPERLINK \l "_Toc56460888" </w:instrText>
      </w:r>
      <w:r>
        <w:fldChar w:fldCharType="separate"/>
      </w:r>
      <w:r>
        <w:rPr>
          <w:rStyle w:val="27"/>
        </w:rPr>
        <w:t>7.3.2</w:t>
      </w:r>
      <w:r>
        <w:rPr>
          <w:rFonts w:eastAsiaTheme="minorEastAsia"/>
          <w:i w:val="0"/>
          <w:iCs w:val="0"/>
          <w:sz w:val="21"/>
          <w:szCs w:val="24"/>
        </w:rPr>
        <w:tab/>
      </w:r>
      <w:r>
        <w:rPr>
          <w:rStyle w:val="27"/>
        </w:rPr>
        <w:t>不同年度收入组织的具体指标比较</w:t>
      </w:r>
      <w:r>
        <w:tab/>
      </w:r>
      <w:r>
        <w:fldChar w:fldCharType="begin"/>
      </w:r>
      <w:r>
        <w:instrText xml:space="preserve"> PAGEREF _Toc56460888 \h </w:instrText>
      </w:r>
      <w:r>
        <w:fldChar w:fldCharType="separate"/>
      </w:r>
      <w:r>
        <w:t>69</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"_Toc56460889" </w:instrText>
      </w:r>
      <w:r>
        <w:fldChar w:fldCharType="separate"/>
      </w:r>
      <w:r>
        <w:rPr>
          <w:rStyle w:val="27"/>
        </w:rPr>
        <w:t>7.4</w:t>
      </w:r>
      <w:r>
        <w:rPr>
          <w:rFonts w:eastAsiaTheme="minorEastAsia"/>
          <w:sz w:val="21"/>
          <w:szCs w:val="24"/>
        </w:rPr>
        <w:tab/>
      </w:r>
      <w:r>
        <w:rPr>
          <w:rStyle w:val="27"/>
        </w:rPr>
        <w:t>技术人员与互联网传播能力</w:t>
      </w:r>
      <w:r>
        <w:tab/>
      </w:r>
      <w:r>
        <w:fldChar w:fldCharType="begin"/>
      </w:r>
      <w:r>
        <w:instrText xml:space="preserve"> PAGEREF _Toc56460889 \h </w:instrText>
      </w:r>
      <w:r>
        <w:fldChar w:fldCharType="separate"/>
      </w:r>
      <w:r>
        <w:t>70</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"_Toc56460890" </w:instrText>
      </w:r>
      <w:r>
        <w:fldChar w:fldCharType="separate"/>
      </w:r>
      <w:r>
        <w:rPr>
          <w:rStyle w:val="27"/>
        </w:rPr>
        <w:t>7.5</w:t>
      </w:r>
      <w:r>
        <w:rPr>
          <w:rFonts w:eastAsiaTheme="minorEastAsia"/>
          <w:sz w:val="21"/>
          <w:szCs w:val="24"/>
        </w:rPr>
        <w:tab/>
      </w:r>
      <w:r>
        <w:rPr>
          <w:rStyle w:val="27"/>
        </w:rPr>
        <w:t>服务区域与互联网传播能力</w:t>
      </w:r>
      <w:r>
        <w:tab/>
      </w:r>
      <w:r>
        <w:fldChar w:fldCharType="begin"/>
      </w:r>
      <w:r>
        <w:instrText xml:space="preserve"> PAGEREF _Toc56460890 \h </w:instrText>
      </w:r>
      <w:r>
        <w:fldChar w:fldCharType="separate"/>
      </w:r>
      <w:r>
        <w:t>71</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"_Toc56460891" </w:instrText>
      </w:r>
      <w:r>
        <w:fldChar w:fldCharType="separate"/>
      </w:r>
      <w:r>
        <w:rPr>
          <w:rStyle w:val="27"/>
        </w:rPr>
        <w:t>7.6</w:t>
      </w:r>
      <w:r>
        <w:rPr>
          <w:rFonts w:eastAsiaTheme="minorEastAsia"/>
          <w:sz w:val="21"/>
          <w:szCs w:val="24"/>
        </w:rPr>
        <w:tab/>
      </w:r>
      <w:r>
        <w:rPr>
          <w:rStyle w:val="27"/>
        </w:rPr>
        <w:t>组织所在地域与互联网传播能力</w:t>
      </w:r>
      <w:r>
        <w:tab/>
      </w:r>
      <w:r>
        <w:fldChar w:fldCharType="begin"/>
      </w:r>
      <w:r>
        <w:instrText xml:space="preserve"> PAGEREF _Toc56460891 \h </w:instrText>
      </w:r>
      <w:r>
        <w:fldChar w:fldCharType="separate"/>
      </w:r>
      <w:r>
        <w:t>72</w:t>
      </w:r>
      <w:r>
        <w:fldChar w:fldCharType="end"/>
      </w:r>
      <w:r>
        <w:fldChar w:fldCharType="end"/>
      </w:r>
    </w:p>
    <w:p>
      <w:pPr>
        <w:pStyle w:val="19"/>
        <w:tabs>
          <w:tab w:val="left" w:pos="1200"/>
          <w:tab w:val="right" w:leader="dot" w:pos="8290"/>
        </w:tabs>
        <w:ind w:firstLine="440"/>
        <w:rPr>
          <w:rFonts w:eastAsiaTheme="minorEastAsia"/>
          <w:sz w:val="21"/>
          <w:szCs w:val="24"/>
        </w:rPr>
      </w:pPr>
      <w:r>
        <w:fldChar w:fldCharType="begin"/>
      </w:r>
      <w:r>
        <w:instrText xml:space="preserve"> HYPERLINK \l "_Toc56460892" </w:instrText>
      </w:r>
      <w:r>
        <w:fldChar w:fldCharType="separate"/>
      </w:r>
      <w:r>
        <w:rPr>
          <w:rStyle w:val="27"/>
        </w:rPr>
        <w:t>7.7</w:t>
      </w:r>
      <w:r>
        <w:rPr>
          <w:rFonts w:eastAsiaTheme="minorEastAsia"/>
          <w:sz w:val="21"/>
          <w:szCs w:val="24"/>
        </w:rPr>
        <w:tab/>
      </w:r>
      <w:r>
        <w:rPr>
          <w:rStyle w:val="27"/>
        </w:rPr>
        <w:t>组织领导人工作经验与互联网传播能力</w:t>
      </w:r>
      <w:r>
        <w:tab/>
      </w:r>
      <w:r>
        <w:fldChar w:fldCharType="begin"/>
      </w:r>
      <w:r>
        <w:instrText xml:space="preserve"> PAGEREF _Toc56460892 \h </w:instrText>
      </w:r>
      <w:r>
        <w:fldChar w:fldCharType="separate"/>
      </w:r>
      <w:r>
        <w:t>73</w:t>
      </w:r>
      <w:r>
        <w:fldChar w:fldCharType="end"/>
      </w:r>
      <w:r>
        <w:fldChar w:fldCharType="end"/>
      </w:r>
    </w:p>
    <w:p>
      <w:pPr>
        <w:pStyle w:val="19"/>
        <w:tabs>
          <w:tab w:val="left" w:pos="1200"/>
          <w:tab w:val="right" w:leader="dot" w:pos="8290"/>
        </w:tabs>
        <w:ind w:firstLine="440"/>
        <w:sectPr>
          <w:headerReference r:id="rId5" w:type="first"/>
          <w:footerReference r:id="rId8" w:type="first"/>
          <w:headerReference r:id="rId3" w:type="default"/>
          <w:footerReference r:id="rId6" w:type="default"/>
          <w:headerReference r:id="rId4" w:type="even"/>
          <w:footerReference r:id="rId7" w:type="even"/>
          <w:pgSz w:w="11900" w:h="16840"/>
          <w:pgMar w:top="1440" w:right="1800" w:bottom="1440" w:left="1800" w:header="851" w:footer="992" w:gutter="0"/>
          <w:cols w:space="425" w:num="1"/>
          <w:docGrid w:type="lines" w:linePitch="326" w:charSpace="0"/>
        </w:sectPr>
      </w:pPr>
      <w:r>
        <w:rPr>
          <w:szCs w:val="36"/>
        </w:rPr>
        <w:fldChar w:fldCharType="end"/>
      </w:r>
    </w:p>
    <w:p>
      <w:pPr>
        <w:pStyle w:val="2"/>
        <w:spacing w:before="120"/>
        <w:ind w:left="880" w:hanging="880" w:hangingChars="200"/>
      </w:pPr>
      <w:bookmarkStart w:id="0" w:name="_Toc56460811"/>
      <w:r>
        <w:rPr>
          <w:rFonts w:hint="eastAsia"/>
        </w:rPr>
        <w:t>前言</w:t>
      </w:r>
      <w:bookmarkEnd w:id="0"/>
    </w:p>
    <w:p>
      <w:pPr>
        <w:pStyle w:val="3"/>
      </w:pPr>
      <w:bookmarkStart w:id="1" w:name="_Toc56460812"/>
      <w:r>
        <w:rPr>
          <w:rFonts w:hint="eastAsia"/>
        </w:rPr>
        <w:t>说明</w:t>
      </w:r>
      <w:bookmarkEnd w:id="1"/>
    </w:p>
    <w:p>
      <w:pPr>
        <w:spacing w:line="480" w:lineRule="auto"/>
        <w:ind w:firstLine="480"/>
      </w:pPr>
      <w:r>
        <w:rPr>
          <w:rFonts w:hint="eastAsia"/>
        </w:rPr>
        <w:t>中国公益组织互联网使用与传播能力调研由NGO2.0发起、中国科学技术大学知识管理研究所与NGO2.0共同执行。第七次调研开始于2020年4月，截止于2020年8月，本次调研共收集到600多家公益组织答卷。经过数据处理后，作为本次数据分析对象的公益组织共有545家。</w:t>
      </w:r>
    </w:p>
    <w:p>
      <w:pPr>
        <w:spacing w:line="480" w:lineRule="auto"/>
        <w:ind w:firstLine="480"/>
      </w:pPr>
      <w:r>
        <w:rPr>
          <w:rFonts w:hint="eastAsia"/>
        </w:rPr>
        <w:t> NGO2.0主要通过微信、微博等渠道传播调研信息。感谢填写问卷的公益组织，感谢参与本次调研联合传播的公益伙伴（排名不分先后）：</w:t>
      </w:r>
    </w:p>
    <w:p>
      <w:pPr>
        <w:spacing w:line="480" w:lineRule="auto"/>
        <w:ind w:firstLine="480"/>
      </w:pPr>
      <w:r>
        <w:rPr>
          <w:rFonts w:hint="eastAsia"/>
        </w:rPr>
        <w:t>中国基金会发展论坛、灵析、长沙群英会、玛娜数据基金会、贵阳市众益志愿者服务发展中心、云南连心社区照顾服务中心、宁夏公益慈善事业促进会、郑州市和勤青年志愿互助中心、重庆市南岸区益友公益发展中心、北京星星雨教育研究所、成都公益慈善联合会、慈联新时代、势成咨询、武汉益光年、蔻德罕见病中心(CORD)、山东省社会创新发展与研究中心、壹基金联合救灾新疆项目组、王帮办慈善汇、福州市鹏辰社会工作发展中心、柳州市社会组织孵化基地、四川协力公益发展中心、长春心语志愿者协会、辽宁省青柠檬公益事业发展中心、甘肃兴邦社会工作服务中心、重庆市九龙坡黄桷树青年社工发展协会、广西云彩社会工作服务中心、乐仁乐助社会创新机构、太原市希望社会工作服务中心、北京益动燕赵社会组织能力建设发展中心、陕西妇源汇性别发展中心、海南青年星公益服务中心、 海南省社会组织服务中心、宁夏社会工作联合会、浙江台州市路桥区益路有桥社会工作服务中心、创绿家、恩派公益、信息技术公益峰会、和众泽益、易善数据、ABC美好社会咨询社、好公益平台、深圳市慈善事业联合会、协作者云公益、陕西社会组织服务中心、陕西众益社会组织服务中心、广西心香公益社工服务中心、社工周刊、邂逅社工、公益时报、公益慈善论坛、公益慈善周刊、公益慈善学园、中国发展简报、善达网、公益资本论、社会创新家。</w:t>
      </w:r>
    </w:p>
    <w:p>
      <w:pPr>
        <w:spacing w:line="480" w:lineRule="auto"/>
        <w:ind w:firstLine="480"/>
      </w:pPr>
      <w:r>
        <w:rPr>
          <w:rFonts w:hint="eastAsia"/>
        </w:rPr>
        <w:t> NGO2.0构建了公益组织互联网传播能力的指标体系，经过几年的实践，仍在进行不断的完善。在本次调研中，对传播能力体系的指标和权重做了一些修订，与第六次、第五次、第四次调研的传播能力指标体系会略有不同。对四次调研的组织得分进行比较，会存在一定误差，在此供读者参考。</w:t>
      </w:r>
    </w:p>
    <w:p>
      <w:pPr>
        <w:spacing w:line="480" w:lineRule="auto"/>
        <w:ind w:firstLine="480"/>
      </w:pPr>
    </w:p>
    <w:p>
      <w:pPr>
        <w:spacing w:line="480" w:lineRule="auto"/>
        <w:ind w:firstLine="480"/>
      </w:pPr>
      <w:r>
        <w:rPr>
          <w:rFonts w:hint="eastAsia"/>
        </w:rPr>
        <w:t> NGO2.0也为每家参与了数据分析的公益组织提供一份个性化的调研分析报告，公益组织可根据此报告指导完善自身组织的互联网能力，并寻找相应的互联网工具。</w:t>
      </w:r>
    </w:p>
    <w:p>
      <w:pPr>
        <w:spacing w:line="480" w:lineRule="auto"/>
        <w:ind w:firstLine="480"/>
      </w:pPr>
      <w:r>
        <w:rPr>
          <w:rFonts w:hint="eastAsia"/>
        </w:rPr>
        <w:t> </w:t>
      </w:r>
    </w:p>
    <w:p>
      <w:pPr>
        <w:spacing w:line="480" w:lineRule="auto"/>
        <w:ind w:firstLine="480"/>
      </w:pPr>
      <w:r>
        <w:rPr>
          <w:rFonts w:hint="eastAsia"/>
        </w:rPr>
        <w:t>本报告为调研报告专业版。</w:t>
      </w:r>
      <w:r>
        <w:rPr>
          <w:rFonts w:hint="eastAsia"/>
          <w:b/>
          <w:bCs/>
        </w:rPr>
        <w:t>访问NGO2.0官方网站（</w:t>
      </w:r>
      <w:r>
        <w:fldChar w:fldCharType="begin"/>
      </w:r>
      <w:r>
        <w:instrText xml:space="preserve"> HYPERLINK "http://www.ngo20.org" \t "_blank" </w:instrText>
      </w:r>
      <w:r>
        <w:fldChar w:fldCharType="separate"/>
      </w:r>
      <w:r>
        <w:rPr>
          <w:rFonts w:hint="eastAsia"/>
          <w:b/>
          <w:bCs/>
        </w:rPr>
        <w:t>http://www.ngo20.org</w:t>
      </w:r>
      <w:r>
        <w:rPr>
          <w:rFonts w:hint="eastAsia"/>
          <w:b/>
          <w:bCs/>
        </w:rPr>
        <w:fldChar w:fldCharType="end"/>
      </w:r>
      <w:r>
        <w:rPr>
          <w:rFonts w:hint="eastAsia"/>
          <w:b/>
          <w:bCs/>
        </w:rPr>
        <w:t>）可查看更多调研信息及历次调研信息。</w:t>
      </w:r>
      <w:r>
        <w:rPr>
          <w:rFonts w:hint="eastAsia"/>
        </w:rPr>
        <w:t>调研问卷地址：</w:t>
      </w:r>
      <w:r>
        <w:fldChar w:fldCharType="begin"/>
      </w:r>
      <w:r>
        <w:instrText xml:space="preserve"> HYPERLINK "http://s.ngo20.org/" \t "_blank" </w:instrText>
      </w:r>
      <w:r>
        <w:fldChar w:fldCharType="separate"/>
      </w:r>
      <w:r>
        <w:rPr>
          <w:rFonts w:hint="eastAsia"/>
        </w:rPr>
        <w:t>http://s.ngo20.org</w:t>
      </w:r>
      <w:r>
        <w:rPr>
          <w:rFonts w:hint="eastAsia"/>
        </w:rPr>
        <w:fldChar w:fldCharType="end"/>
      </w:r>
      <w:r>
        <w:rPr>
          <w:rFonts w:hint="eastAsia"/>
        </w:rPr>
        <w:t> 。</w:t>
      </w:r>
    </w:p>
    <w:p>
      <w:pPr>
        <w:spacing w:line="480" w:lineRule="auto"/>
        <w:ind w:firstLine="480"/>
      </w:pPr>
      <w:r>
        <w:rPr>
          <w:rFonts w:hint="eastAsia"/>
        </w:rPr>
        <w:t> </w:t>
      </w:r>
    </w:p>
    <w:p>
      <w:pPr>
        <w:spacing w:line="480" w:lineRule="auto"/>
        <w:ind w:firstLine="480"/>
      </w:pPr>
      <w:r>
        <w:rPr>
          <w:rFonts w:hint="eastAsia"/>
        </w:rPr>
        <w:t>欢迎各位伙伴分享并传播调研报告。</w:t>
      </w:r>
    </w:p>
    <w:p>
      <w:pPr>
        <w:spacing w:line="480" w:lineRule="auto"/>
        <w:ind w:firstLine="480"/>
      </w:pPr>
    </w:p>
    <w:p>
      <w:pPr>
        <w:spacing w:line="480" w:lineRule="auto"/>
        <w:ind w:firstLine="480"/>
      </w:pPr>
    </w:p>
    <w:p>
      <w:pPr>
        <w:spacing w:line="480" w:lineRule="auto"/>
        <w:ind w:firstLine="480"/>
      </w:pPr>
    </w:p>
    <w:p>
      <w:pPr>
        <w:spacing w:line="360" w:lineRule="auto"/>
        <w:ind w:firstLine="480"/>
      </w:pPr>
    </w:p>
    <w:p>
      <w:pPr>
        <w:pStyle w:val="3"/>
      </w:pPr>
      <w:bookmarkStart w:id="2" w:name="_Toc56460813"/>
      <w:r>
        <w:rPr>
          <w:rFonts w:hint="eastAsia"/>
        </w:rPr>
        <w:t>摘要</w:t>
      </w:r>
      <w:bookmarkEnd w:id="2"/>
    </w:p>
    <w:p>
      <w:pPr>
        <w:pStyle w:val="37"/>
        <w:numPr>
          <w:ilvl w:val="0"/>
          <w:numId w:val="3"/>
        </w:numPr>
        <w:ind w:firstLineChars="0"/>
      </w:pPr>
      <w:r>
        <w:rPr>
          <w:rFonts w:hint="eastAsia"/>
        </w:rPr>
        <w:t>参与调研的组织中，9</w:t>
      </w:r>
      <w:r>
        <w:t>9</w:t>
      </w:r>
      <w:r>
        <w:rPr>
          <w:rFonts w:hint="eastAsia"/>
        </w:rPr>
        <w:t xml:space="preserve"> %组织都是200</w:t>
      </w:r>
      <w:r>
        <w:t>2</w:t>
      </w:r>
      <w:r>
        <w:rPr>
          <w:rFonts w:hint="eastAsia"/>
        </w:rPr>
        <w:t>年（含）以后注册成立，注册于201</w:t>
      </w:r>
      <w:r>
        <w:t>6</w:t>
      </w:r>
      <w:r>
        <w:rPr>
          <w:rFonts w:hint="eastAsia"/>
        </w:rPr>
        <w:t>年的组织最多。</w:t>
      </w:r>
    </w:p>
    <w:p>
      <w:pPr>
        <w:pStyle w:val="37"/>
        <w:numPr>
          <w:ilvl w:val="0"/>
          <w:numId w:val="3"/>
        </w:numPr>
        <w:ind w:firstLineChars="0"/>
      </w:pPr>
      <w:r>
        <w:rPr>
          <w:rFonts w:hint="eastAsia"/>
        </w:rPr>
        <w:t>545家公益</w:t>
      </w:r>
      <w:r>
        <w:rPr>
          <w:rFonts w:cs="宋体"/>
        </w:rPr>
        <w:t>组织</w:t>
      </w:r>
      <w:r>
        <w:rPr>
          <w:rFonts w:hint="eastAsia" w:cs="宋体"/>
        </w:rPr>
        <w:t>中，81.47%</w:t>
      </w:r>
      <w:r>
        <w:rPr>
          <w:rFonts w:cs="宋体"/>
        </w:rPr>
        <w:t>为</w:t>
      </w:r>
      <w:r>
        <w:rPr>
          <w:rFonts w:hint="eastAsia" w:cs="宋体"/>
        </w:rPr>
        <w:t>民非</w:t>
      </w:r>
      <w:r>
        <w:rPr>
          <w:rFonts w:cs="宋体"/>
        </w:rPr>
        <w:t>注册</w:t>
      </w:r>
      <w:r>
        <w:rPr>
          <w:rFonts w:hint="eastAsia" w:cs="宋体"/>
        </w:rPr>
        <w:t>，尚未注册的比例为1.65%</w:t>
      </w:r>
      <w:r>
        <w:rPr>
          <w:rFonts w:hint="eastAsia"/>
        </w:rPr>
        <w:t>。</w:t>
      </w:r>
    </w:p>
    <w:p>
      <w:pPr>
        <w:pStyle w:val="37"/>
        <w:numPr>
          <w:ilvl w:val="0"/>
          <w:numId w:val="3"/>
        </w:numPr>
        <w:ind w:firstLineChars="0"/>
      </w:pPr>
      <w:r>
        <w:rPr>
          <w:rFonts w:hint="eastAsia"/>
        </w:rPr>
        <w:t>大多数参与调研的组织（79.45%）是民间自发成立的，其次是由基金会或大型公益组织发起成立的（9.54%），政府或企业发起的较少。与前两次调研比较，组织发起方以民间自发为主且有上升趋势，大型组织发起的占比大幅度下降。</w:t>
      </w:r>
    </w:p>
    <w:p>
      <w:pPr>
        <w:pStyle w:val="37"/>
        <w:numPr>
          <w:ilvl w:val="0"/>
          <w:numId w:val="3"/>
        </w:numPr>
        <w:ind w:firstLineChars="0"/>
      </w:pPr>
      <w:r>
        <w:rPr>
          <w:rFonts w:hint="eastAsia"/>
        </w:rPr>
        <w:t>参与调研的组织2019年度收入在10万以上至50万的组织最多，占23.</w:t>
      </w:r>
      <w:r>
        <w:t>5</w:t>
      </w:r>
      <w:r>
        <w:rPr>
          <w:rFonts w:hint="eastAsia"/>
        </w:rPr>
        <w:t>7%，收入1万至10万的组织数量占21.83%。与前两次调研相比，组织整体收入增加幅度明显。</w:t>
      </w:r>
    </w:p>
    <w:p>
      <w:pPr>
        <w:pStyle w:val="37"/>
        <w:numPr>
          <w:ilvl w:val="0"/>
          <w:numId w:val="3"/>
        </w:numPr>
        <w:ind w:firstLineChars="0"/>
      </w:pPr>
      <w:r>
        <w:rPr>
          <w:rFonts w:hint="eastAsia"/>
        </w:rPr>
        <w:t>根据六、七两次调研数据比较，组织获得资金的来源主要来自政府部门和基金会，个人资助占比有所上升，未获得资助的组织占比大幅度减少。</w:t>
      </w:r>
    </w:p>
    <w:p>
      <w:pPr>
        <w:pStyle w:val="37"/>
        <w:numPr>
          <w:ilvl w:val="0"/>
          <w:numId w:val="3"/>
        </w:numPr>
        <w:ind w:firstLineChars="0"/>
      </w:pPr>
      <w:r>
        <w:rPr>
          <w:rFonts w:hint="eastAsia"/>
        </w:rPr>
        <w:t>从组织拥有的管理制度来看（包括财务、行政、项目管理等），拥有8种制度</w:t>
      </w:r>
      <w:r>
        <w:t>及以上的组织占</w:t>
      </w:r>
      <w:r>
        <w:rPr>
          <w:rFonts w:hint="eastAsia"/>
        </w:rPr>
        <w:t>总数</w:t>
      </w:r>
      <w:r>
        <w:t>的</w:t>
      </w:r>
      <w:r>
        <w:rPr>
          <w:rFonts w:hint="eastAsia"/>
        </w:rPr>
        <w:t>44.95</w:t>
      </w:r>
      <w:r>
        <w:t>%，拥有</w:t>
      </w:r>
      <w:r>
        <w:rPr>
          <w:rFonts w:hint="eastAsia"/>
        </w:rPr>
        <w:t>全部1</w:t>
      </w:r>
      <w:r>
        <w:t>1</w:t>
      </w:r>
      <w:r>
        <w:rPr>
          <w:rFonts w:hint="eastAsia"/>
        </w:rPr>
        <w:t>种制度</w:t>
      </w:r>
      <w:r>
        <w:t>的组织占</w:t>
      </w:r>
      <w:r>
        <w:rPr>
          <w:rFonts w:hint="eastAsia"/>
        </w:rPr>
        <w:t>9.17</w:t>
      </w:r>
      <w:r>
        <w:t>%</w:t>
      </w:r>
      <w:r>
        <w:rPr>
          <w:rFonts w:hint="eastAsia"/>
        </w:rPr>
        <w:t>；值得注意的是，所有组织都有至少一种制度</w:t>
      </w:r>
      <w:r>
        <w:t>。</w:t>
      </w:r>
      <w:r>
        <w:rPr>
          <w:rFonts w:hint="eastAsia"/>
        </w:rPr>
        <w:t>公益组织的专业化程度有所提升。</w:t>
      </w:r>
    </w:p>
    <w:p>
      <w:pPr>
        <w:pStyle w:val="8"/>
        <w:numPr>
          <w:ilvl w:val="0"/>
          <w:numId w:val="3"/>
        </w:numPr>
        <w:ind w:firstLineChars="0"/>
      </w:pPr>
      <w:r>
        <w:rPr>
          <w:rFonts w:hint="eastAsia"/>
        </w:rPr>
        <w:t>根据五、六、七三次调研数据比较，技术服务的专业化程度有明显提升，专职人员的比例有大幅度提升，从第六次的2</w:t>
      </w:r>
      <w:r>
        <w:t>4.95%</w:t>
      </w:r>
      <w:r>
        <w:rPr>
          <w:rFonts w:hint="eastAsia"/>
        </w:rPr>
        <w:t>达到了第七次的4</w:t>
      </w:r>
      <w:r>
        <w:t>0.76</w:t>
      </w:r>
      <w:r>
        <w:rPr>
          <w:rFonts w:hint="eastAsia"/>
        </w:rPr>
        <w:t>%。</w:t>
      </w:r>
    </w:p>
    <w:p>
      <w:pPr>
        <w:pStyle w:val="8"/>
        <w:numPr>
          <w:ilvl w:val="0"/>
          <w:numId w:val="3"/>
        </w:numPr>
        <w:ind w:firstLineChars="0"/>
      </w:pPr>
      <w:r>
        <w:rPr>
          <w:rFonts w:hint="eastAsia"/>
        </w:rPr>
        <w:t>从第一次调研（2009年）至今已有1</w:t>
      </w:r>
      <w:r>
        <w:t>1</w:t>
      </w:r>
      <w:r>
        <w:rPr>
          <w:rFonts w:hint="eastAsia"/>
        </w:rPr>
        <w:t>年，“提供互联网传播策略培训”仍然是最大的需求，占</w:t>
      </w:r>
      <w:r>
        <w:t>51.01%</w:t>
      </w:r>
      <w:r>
        <w:rPr>
          <w:rFonts w:hint="eastAsia"/>
        </w:rPr>
        <w:t>。本次调研新增了技术公益马拉松和设计思维工作坊的需求，有8</w:t>
      </w:r>
      <w:r>
        <w:t>.44%</w:t>
      </w:r>
      <w:r>
        <w:rPr>
          <w:rFonts w:hint="eastAsia"/>
        </w:rPr>
        <w:t>的组织认为这项需求最为重要。</w:t>
      </w:r>
    </w:p>
    <w:p>
      <w:pPr>
        <w:pStyle w:val="8"/>
        <w:numPr>
          <w:ilvl w:val="0"/>
          <w:numId w:val="3"/>
        </w:numPr>
        <w:ind w:firstLineChars="0"/>
      </w:pPr>
      <w:r>
        <w:rPr>
          <w:rFonts w:hint="eastAsia"/>
        </w:rPr>
        <w:t>2020年的传播目标中，数据显示“打造品牌形象”、“行业影响力”、“维护组织现有服务对象”为最重要的传播目标。比较第六次调研结果，服务对象的维护已经上升为组织的重要传播目标。</w:t>
      </w:r>
    </w:p>
    <w:p>
      <w:pPr>
        <w:pStyle w:val="37"/>
        <w:numPr>
          <w:ilvl w:val="0"/>
          <w:numId w:val="3"/>
        </w:numPr>
        <w:ind w:firstLineChars="0"/>
      </w:pPr>
      <w:r>
        <w:rPr>
          <w:rFonts w:hint="eastAsia"/>
        </w:rPr>
        <w:t>201</w:t>
      </w:r>
      <w:r>
        <w:t>9</w:t>
      </w:r>
      <w:r>
        <w:rPr>
          <w:rFonts w:hint="eastAsia"/>
        </w:rPr>
        <w:t>年组织最重要传播渠道的选择中，75</w:t>
      </w:r>
      <w:r>
        <w:t>.</w:t>
      </w:r>
      <w:r>
        <w:rPr>
          <w:rFonts w:hint="eastAsia"/>
        </w:rPr>
        <w:t>41%的公益组织选择了“微信公众号”，其次为</w:t>
      </w:r>
      <w:r>
        <w:t>微信</w:t>
      </w:r>
      <w:r>
        <w:rPr>
          <w:rFonts w:hint="eastAsia"/>
        </w:rPr>
        <w:t>和</w:t>
      </w:r>
      <w:r>
        <w:t>微信群</w:t>
      </w:r>
      <w:r>
        <w:rPr>
          <w:rFonts w:hint="eastAsia"/>
        </w:rPr>
        <w:t>（60.73%）。值得注意的是，微博的比例为1</w:t>
      </w:r>
      <w:r>
        <w:t>0.83%</w:t>
      </w:r>
      <w:r>
        <w:rPr>
          <w:rFonts w:hint="eastAsia"/>
        </w:rPr>
        <w:t>，短视频平台为5</w:t>
      </w:r>
      <w:r>
        <w:t>.14%</w:t>
      </w:r>
      <w:r>
        <w:rPr>
          <w:rFonts w:hint="eastAsia"/>
        </w:rPr>
        <w:t>，从传播互动和社区运营的角度，这两个平台应该使用频率更高，微博和短视频平台的推广和培训还有巨大的可提升空间。</w:t>
      </w:r>
    </w:p>
    <w:p>
      <w:pPr>
        <w:pStyle w:val="37"/>
        <w:numPr>
          <w:ilvl w:val="0"/>
          <w:numId w:val="3"/>
        </w:numPr>
        <w:ind w:firstLineChars="0"/>
      </w:pPr>
      <w:r>
        <w:rPr>
          <w:rFonts w:hint="eastAsia"/>
        </w:rPr>
        <w:t>在2</w:t>
      </w:r>
      <w:r>
        <w:t>019</w:t>
      </w:r>
      <w:r>
        <w:rPr>
          <w:rFonts w:hint="eastAsia"/>
        </w:rPr>
        <w:t>年度有5</w:t>
      </w:r>
      <w:r>
        <w:t>8.72%</w:t>
      </w:r>
      <w:r>
        <w:rPr>
          <w:rFonts w:hint="eastAsia"/>
        </w:rPr>
        <w:t>的公益组织发起过众筹，第六次调研的数据为51.94%，有一定幅度的提升。互联网筹款平台中，腾讯公益覆盖了9</w:t>
      </w:r>
      <w:r>
        <w:t>3.44%</w:t>
      </w:r>
      <w:r>
        <w:rPr>
          <w:rFonts w:hint="eastAsia"/>
        </w:rPr>
        <w:t>的组织，是最重要的筹款平台。</w:t>
      </w:r>
    </w:p>
    <w:p>
      <w:pPr>
        <w:pStyle w:val="37"/>
        <w:numPr>
          <w:ilvl w:val="0"/>
          <w:numId w:val="3"/>
        </w:numPr>
        <w:ind w:firstLineChars="0"/>
      </w:pPr>
      <w:r>
        <w:rPr>
          <w:rFonts w:hint="eastAsia"/>
        </w:rPr>
        <w:t>有</w:t>
      </w:r>
      <w:r>
        <w:t>12</w:t>
      </w:r>
      <w:r>
        <w:rPr>
          <w:rFonts w:hint="eastAsia"/>
        </w:rPr>
        <w:t>.</w:t>
      </w:r>
      <w:r>
        <w:t>11</w:t>
      </w:r>
      <w:r>
        <w:rPr>
          <w:rFonts w:hint="eastAsia"/>
        </w:rPr>
        <w:t>%的组织其成员经常接受互联网技术的培训，大部分组织从不或很少有组织成员接受互联网技术培训。与第六次调研数据比较，组织经常接受互联网技术培训的频率上升较大。</w:t>
      </w:r>
    </w:p>
    <w:p>
      <w:pPr>
        <w:pStyle w:val="37"/>
        <w:numPr>
          <w:ilvl w:val="0"/>
          <w:numId w:val="3"/>
        </w:numPr>
        <w:ind w:firstLineChars="0"/>
      </w:pPr>
      <w:r>
        <w:rPr>
          <w:rFonts w:hint="eastAsia"/>
        </w:rPr>
        <w:t>在</w:t>
      </w:r>
      <w:r>
        <w:t>202</w:t>
      </w:r>
      <w:r>
        <w:rPr>
          <w:rFonts w:hint="eastAsia"/>
        </w:rPr>
        <w:t>家使用过项目管理工具的组织（占比3</w:t>
      </w:r>
      <w:r>
        <w:t>7.06%</w:t>
      </w:r>
      <w:r>
        <w:rPr>
          <w:rFonts w:hint="eastAsia"/>
        </w:rPr>
        <w:t>）中，</w:t>
      </w:r>
      <w:r>
        <w:t>73.76%</w:t>
      </w:r>
      <w:r>
        <w:rPr>
          <w:rFonts w:hint="eastAsia"/>
        </w:rPr>
        <w:t>的组织选择使用钉钉进行项目管理，其次是企业微信。与前两次调研比较，使用项目管理工具的组织越来越多。同时，组织也在服务对象、志愿者的管理上投注了更多精力，相应管理工具的使用率都大为提升。根据N</w:t>
      </w:r>
      <w:r>
        <w:t>GO2.0</w:t>
      </w:r>
      <w:r>
        <w:rPr>
          <w:rFonts w:hint="eastAsia"/>
        </w:rPr>
        <w:t>的分析，提供服务的软件商对公益行业也有更多的支持。</w:t>
      </w:r>
    </w:p>
    <w:p>
      <w:pPr>
        <w:pStyle w:val="37"/>
        <w:numPr>
          <w:ilvl w:val="0"/>
          <w:numId w:val="3"/>
        </w:numPr>
        <w:ind w:firstLineChars="0"/>
      </w:pPr>
      <w:r>
        <w:rPr>
          <w:rFonts w:hint="eastAsia"/>
        </w:rPr>
        <w:t>与第六次调研的数据比较，公益组织使用云存储能力大大提升。</w:t>
      </w:r>
    </w:p>
    <w:p>
      <w:pPr>
        <w:pStyle w:val="37"/>
        <w:numPr>
          <w:ilvl w:val="0"/>
          <w:numId w:val="3"/>
        </w:numPr>
        <w:ind w:firstLineChars="0"/>
      </w:pPr>
      <w:r>
        <w:rPr>
          <w:rFonts w:hint="eastAsia"/>
        </w:rPr>
        <w:t>与第六次调研的数据比较，组织经常或有时通过各类舆情工具收听、收集公众对组织的评价的比例有所上升，</w:t>
      </w:r>
      <w:r>
        <w:t>49.73%</w:t>
      </w:r>
      <w:r>
        <w:rPr>
          <w:rFonts w:hint="eastAsia"/>
        </w:rPr>
        <w:t>的组织通过各类舆情工具收听、收集公众对组织的评价。</w:t>
      </w:r>
    </w:p>
    <w:p>
      <w:pPr>
        <w:pStyle w:val="37"/>
        <w:numPr>
          <w:ilvl w:val="0"/>
          <w:numId w:val="3"/>
        </w:numPr>
        <w:ind w:firstLineChars="0"/>
      </w:pPr>
      <w:r>
        <w:rPr>
          <w:rFonts w:hint="eastAsia"/>
        </w:rPr>
        <w:t>与第六次的调研数据比较，从不或很少对官方网站、微博、微信数据进行分析的组织占据较大比例，甚至第七次调研此类组织比例有所上升。</w:t>
      </w:r>
    </w:p>
    <w:p>
      <w:pPr>
        <w:pStyle w:val="37"/>
        <w:numPr>
          <w:ilvl w:val="0"/>
          <w:numId w:val="3"/>
        </w:numPr>
        <w:ind w:firstLineChars="0"/>
      </w:pPr>
      <w:r>
        <w:rPr>
          <w:rFonts w:hint="eastAsia"/>
        </w:rPr>
        <w:t>根据调研建立的评价体系，本次调研所有组织的传播能力平均分为5</w:t>
      </w:r>
      <w:r>
        <w:t>2.36</w:t>
      </w:r>
      <w:r>
        <w:rPr>
          <w:rFonts w:hint="eastAsia"/>
        </w:rPr>
        <w:t>，七项能力中，信息获取能力较为突出，数据分析能力最弱。与之前几次的调研数据相比较，东部地区与中西部地区的传播能力差距略微变大了。</w:t>
      </w:r>
    </w:p>
    <w:p>
      <w:pPr>
        <w:pStyle w:val="37"/>
        <w:numPr>
          <w:ilvl w:val="0"/>
          <w:numId w:val="3"/>
        </w:numPr>
        <w:ind w:firstLineChars="0"/>
      </w:pPr>
      <w:r>
        <w:rPr>
          <w:rFonts w:hint="eastAsia"/>
        </w:rPr>
        <w:t>与前两次调研的数据相同，互联网传播能力与组织人员规模有一定相关度，总体来说人数越多，能力越强。但值得注意的是，第四、五、六、七次调研的数据都显示，全职人员为11</w:t>
      </w:r>
      <w:r>
        <w:t>-20</w:t>
      </w:r>
      <w:r>
        <w:rPr>
          <w:rFonts w:hint="eastAsia"/>
        </w:rPr>
        <w:t>人</w:t>
      </w:r>
      <w:r>
        <w:t>的组织的传播能力</w:t>
      </w:r>
      <w:r>
        <w:rPr>
          <w:rFonts w:hint="eastAsia"/>
        </w:rPr>
        <w:t>最高</w:t>
      </w:r>
      <w:r>
        <w:t>。</w:t>
      </w:r>
    </w:p>
    <w:p>
      <w:pPr>
        <w:pStyle w:val="37"/>
        <w:numPr>
          <w:ilvl w:val="0"/>
          <w:numId w:val="3"/>
        </w:numPr>
        <w:ind w:firstLineChars="0"/>
      </w:pPr>
      <w:r>
        <w:rPr>
          <w:rFonts w:hint="eastAsia"/>
        </w:rPr>
        <w:t>服务区域越大，公益组织的互联网传播能力越强。服务本社区的公益组织传播能力最弱。</w:t>
      </w:r>
    </w:p>
    <w:p>
      <w:pPr>
        <w:pStyle w:val="37"/>
        <w:numPr>
          <w:ilvl w:val="0"/>
          <w:numId w:val="3"/>
        </w:numPr>
        <w:ind w:firstLineChars="0"/>
      </w:pPr>
      <w:r>
        <w:rPr>
          <w:rFonts w:hint="eastAsia"/>
        </w:rPr>
        <w:t>组织领导人工作年限与公益组织的互联网传播能力有一定关系。领导人工作经验越多，互联网传播能力较强。</w:t>
      </w:r>
    </w:p>
    <w:p>
      <w:pPr>
        <w:ind w:firstLine="480"/>
      </w:pPr>
      <w:r>
        <w:br w:type="page"/>
      </w:r>
    </w:p>
    <w:p>
      <w:pPr>
        <w:pStyle w:val="2"/>
        <w:ind w:left="880" w:hanging="880"/>
      </w:pPr>
      <w:bookmarkStart w:id="3" w:name="_Toc56460814"/>
      <w:r>
        <w:rPr>
          <w:rFonts w:hint="eastAsia"/>
        </w:rPr>
        <w:t>基本情况</w:t>
      </w:r>
      <w:bookmarkEnd w:id="3"/>
    </w:p>
    <w:p>
      <w:pPr>
        <w:pStyle w:val="3"/>
      </w:pPr>
      <w:bookmarkStart w:id="4" w:name="_Toc56460815"/>
      <w:r>
        <w:rPr>
          <w:rFonts w:hint="eastAsia"/>
        </w:rPr>
        <w:t>所在地域</w:t>
      </w:r>
      <w:bookmarkEnd w:id="4"/>
    </w:p>
    <w:p>
      <w:pPr>
        <w:pStyle w:val="36"/>
      </w:pPr>
      <w:r>
        <w:drawing>
          <wp:inline distT="0" distB="0" distL="114300" distR="114300">
            <wp:extent cx="5353685" cy="6235700"/>
            <wp:effectExtent l="0" t="0" r="18415" b="12700"/>
            <wp:docPr id="5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pPr>
        <w:pStyle w:val="44"/>
        <w:spacing w:after="163"/>
        <w:ind w:firstLine="480"/>
      </w:pPr>
      <w:r>
        <w:rPr>
          <w:rFonts w:hint="eastAsia"/>
        </w:rPr>
        <w:t>组织所在地域</w:t>
      </w:r>
    </w:p>
    <w:p>
      <w:pPr>
        <w:ind w:firstLine="480"/>
      </w:pPr>
      <w:r>
        <w:rPr>
          <w:rFonts w:hint="eastAsia"/>
        </w:rPr>
        <w:t>参与调研的公益组织中来自湖南省的最多，排名第二</w:t>
      </w:r>
      <w:r>
        <w:t>、第三的是</w:t>
      </w:r>
      <w:r>
        <w:rPr>
          <w:rFonts w:hint="eastAsia"/>
        </w:rPr>
        <w:t>陕西</w:t>
      </w:r>
      <w:r>
        <w:t>和</w:t>
      </w:r>
      <w:r>
        <w:rPr>
          <w:rFonts w:hint="eastAsia"/>
        </w:rPr>
        <w:t>河南；来自天津市、青海省、内蒙古自治区的组织最少。</w:t>
      </w:r>
    </w:p>
    <w:p>
      <w:pPr>
        <w:pStyle w:val="3"/>
        <w:rPr>
          <w:color w:val="000000" w:themeColor="text1"/>
          <w14:textFill>
            <w14:solidFill>
              <w14:schemeClr w14:val="tx1"/>
            </w14:solidFill>
          </w14:textFill>
        </w:rPr>
      </w:pPr>
      <w:bookmarkStart w:id="5" w:name="_Toc56460816"/>
      <w:r>
        <w:rPr>
          <w:rFonts w:hint="eastAsia"/>
          <w:color w:val="000000" w:themeColor="text1"/>
          <w14:textFill>
            <w14:solidFill>
              <w14:schemeClr w14:val="tx1"/>
            </w14:solidFill>
          </w14:textFill>
        </w:rPr>
        <w:t>从事领域：儿童青少年最多</w:t>
      </w:r>
      <w:bookmarkEnd w:id="5"/>
    </w:p>
    <w:p>
      <w:pPr>
        <w:pStyle w:val="36"/>
      </w:pPr>
      <w:r>
        <w:drawing>
          <wp:inline distT="0" distB="0" distL="114300" distR="114300">
            <wp:extent cx="5158740" cy="5338445"/>
            <wp:effectExtent l="0" t="0" r="10160" b="8255"/>
            <wp:docPr id="127"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pPr>
        <w:pStyle w:val="44"/>
        <w:spacing w:after="163"/>
        <w:ind w:firstLine="480"/>
      </w:pPr>
      <w:r>
        <w:rPr>
          <w:rFonts w:hint="eastAsia"/>
        </w:rPr>
        <w:t>组织从事领域</w:t>
      </w:r>
    </w:p>
    <w:p>
      <w:pPr>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本次</w:t>
      </w:r>
      <w:r>
        <w:rPr>
          <w:color w:val="000000" w:themeColor="text1"/>
          <w14:textFill>
            <w14:solidFill>
              <w14:schemeClr w14:val="tx1"/>
            </w14:solidFill>
          </w14:textFill>
        </w:rPr>
        <w:t>调研的</w:t>
      </w:r>
      <w:r>
        <w:rPr>
          <w:rFonts w:hint="eastAsia"/>
          <w:color w:val="000000" w:themeColor="text1"/>
          <w14:textFill>
            <w14:solidFill>
              <w14:schemeClr w14:val="tx1"/>
            </w14:solidFill>
          </w14:textFill>
        </w:rPr>
        <w:t>领域</w:t>
      </w:r>
      <w:r>
        <w:rPr>
          <w:color w:val="000000" w:themeColor="text1"/>
          <w14:textFill>
            <w14:solidFill>
              <w14:schemeClr w14:val="tx1"/>
            </w14:solidFill>
          </w14:textFill>
        </w:rPr>
        <w:t>划分</w:t>
      </w:r>
      <w:r>
        <w:rPr>
          <w:rFonts w:hint="eastAsia"/>
          <w:color w:val="000000" w:themeColor="text1"/>
          <w14:textFill>
            <w14:solidFill>
              <w14:schemeClr w14:val="tx1"/>
            </w14:solidFill>
          </w14:textFill>
        </w:rPr>
        <w:t>为23类</w:t>
      </w:r>
      <w:r>
        <w:rPr>
          <w:color w:val="000000" w:themeColor="text1"/>
          <w14:textFill>
            <w14:solidFill>
              <w14:schemeClr w14:val="tx1"/>
            </w14:solidFill>
          </w14:textFill>
        </w:rPr>
        <w:t>，每个组织限选</w:t>
      </w:r>
      <w:r>
        <w:rPr>
          <w:rFonts w:hint="eastAsia"/>
          <w:color w:val="000000" w:themeColor="text1"/>
          <w14:textFill>
            <w14:solidFill>
              <w14:schemeClr w14:val="tx1"/>
            </w14:solidFill>
          </w14:textFill>
        </w:rPr>
        <w:t>5项</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参与调研的儿童青少年类组织最多，占63</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85%；其次是教育助学(42</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75</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与综合志愿服务(40</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00</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从事</w:t>
      </w:r>
      <w:r>
        <w:rPr>
          <w:color w:val="000000" w:themeColor="text1"/>
          <w14:textFill>
            <w14:solidFill>
              <w14:schemeClr w14:val="tx1"/>
            </w14:solidFill>
          </w14:textFill>
        </w:rPr>
        <w:t>劳工权利、</w:t>
      </w:r>
      <w:r>
        <w:rPr>
          <w:rFonts w:hint="eastAsia"/>
          <w:color w:val="000000" w:themeColor="text1"/>
          <w14:textFill>
            <w14:solidFill>
              <w14:schemeClr w14:val="tx1"/>
            </w14:solidFill>
          </w14:textFill>
        </w:rPr>
        <w:t>动物福利与</w:t>
      </w:r>
      <w:r>
        <w:rPr>
          <w:color w:val="000000" w:themeColor="text1"/>
          <w14:textFill>
            <w14:solidFill>
              <w14:schemeClr w14:val="tx1"/>
            </w14:solidFill>
          </w14:textFill>
        </w:rPr>
        <w:t>性少数</w:t>
      </w:r>
      <w:r>
        <w:rPr>
          <w:rFonts w:hint="eastAsia"/>
          <w:color w:val="000000" w:themeColor="text1"/>
          <w14:textFill>
            <w14:solidFill>
              <w14:schemeClr w14:val="tx1"/>
            </w14:solidFill>
          </w14:textFill>
        </w:rPr>
        <w:t>权利的组织最少。</w:t>
      </w:r>
    </w:p>
    <w:p>
      <w:pPr>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通过对比第五次、第六次、第七次调研数据发现，组织最多参与的领域为：儿童青少年、教育助学、综合志愿服务；组织参与最少的领域是：性少数、动物福利、劳工权利。</w:t>
      </w:r>
    </w:p>
    <w:p>
      <w:pPr>
        <w:pStyle w:val="3"/>
      </w:pPr>
      <w:bookmarkStart w:id="6" w:name="_Toc56460817"/>
      <w:r>
        <w:rPr>
          <w:rFonts w:hint="eastAsia"/>
        </w:rPr>
        <w:t>注册时间：201</w:t>
      </w:r>
      <w:r>
        <w:t>6</w:t>
      </w:r>
      <w:r>
        <w:rPr>
          <w:rFonts w:hint="eastAsia"/>
        </w:rPr>
        <w:t>年最多</w:t>
      </w:r>
      <w:bookmarkEnd w:id="6"/>
    </w:p>
    <w:p>
      <w:pPr>
        <w:pStyle w:val="36"/>
      </w:pPr>
      <w:r>
        <w:drawing>
          <wp:inline distT="0" distB="0" distL="114300" distR="114300">
            <wp:extent cx="4699635" cy="2851150"/>
            <wp:effectExtent l="0" t="0" r="12065" b="6350"/>
            <wp:docPr id="44"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pPr>
        <w:pStyle w:val="44"/>
        <w:spacing w:after="163"/>
        <w:ind w:firstLine="480"/>
      </w:pPr>
      <w:r>
        <w:rPr>
          <w:rFonts w:hint="eastAsia"/>
        </w:rPr>
        <w:t>注册时间</w:t>
      </w:r>
    </w:p>
    <w:p>
      <w:pPr>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注册</w:t>
      </w:r>
      <w:r>
        <w:rPr>
          <w:color w:val="000000" w:themeColor="text1"/>
          <w14:textFill>
            <w14:solidFill>
              <w14:schemeClr w14:val="tx1"/>
            </w14:solidFill>
          </w14:textFill>
        </w:rPr>
        <w:t>组织总数是</w:t>
      </w:r>
      <w:r>
        <w:rPr>
          <w:rFonts w:hint="eastAsia"/>
          <w:color w:val="000000" w:themeColor="text1"/>
          <w14:textFill>
            <w14:solidFill>
              <w14:schemeClr w14:val="tx1"/>
            </w14:solidFill>
          </w14:textFill>
        </w:rPr>
        <w:t>按</w:t>
      </w:r>
      <w:r>
        <w:rPr>
          <w:color w:val="000000" w:themeColor="text1"/>
          <w14:textFill>
            <w14:solidFill>
              <w14:schemeClr w14:val="tx1"/>
            </w14:solidFill>
          </w14:textFill>
        </w:rPr>
        <w:t>年份累积出所有已</w:t>
      </w:r>
      <w:r>
        <w:rPr>
          <w:rFonts w:hint="eastAsia"/>
          <w:color w:val="000000" w:themeColor="text1"/>
          <w14:textFill>
            <w14:solidFill>
              <w14:schemeClr w14:val="tx1"/>
            </w14:solidFill>
          </w14:textFill>
        </w:rPr>
        <w:t>成立</w:t>
      </w:r>
      <w:r>
        <w:rPr>
          <w:color w:val="000000" w:themeColor="text1"/>
          <w14:textFill>
            <w14:solidFill>
              <w14:schemeClr w14:val="tx1"/>
            </w14:solidFill>
          </w14:textFill>
        </w:rPr>
        <w:t>的组织总数</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如</w:t>
      </w:r>
      <w:r>
        <w:rPr>
          <w:rFonts w:hint="eastAsia"/>
          <w:color w:val="000000" w:themeColor="text1"/>
          <w14:textFill>
            <w14:solidFill>
              <w14:schemeClr w14:val="tx1"/>
            </w14:solidFill>
          </w14:textFill>
        </w:rPr>
        <w:t>图中2017年的数据为注册</w:t>
      </w:r>
      <w:r>
        <w:rPr>
          <w:color w:val="000000" w:themeColor="text1"/>
          <w14:textFill>
            <w14:solidFill>
              <w14:schemeClr w14:val="tx1"/>
            </w14:solidFill>
          </w14:textFill>
        </w:rPr>
        <w:t>组织数</w:t>
      </w:r>
      <w:r>
        <w:rPr>
          <w:rFonts w:hint="eastAsia"/>
          <w:color w:val="000000" w:themeColor="text1"/>
          <w14:textFill>
            <w14:solidFill>
              <w14:schemeClr w14:val="tx1"/>
            </w14:solidFill>
          </w14:textFill>
        </w:rPr>
        <w:t>36家</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1</w:t>
      </w:r>
      <w:r>
        <w:rPr>
          <w:color w:val="000000" w:themeColor="text1"/>
          <w14:textFill>
            <w14:solidFill>
              <w14:schemeClr w14:val="tx1"/>
            </w14:solidFill>
          </w14:textFill>
        </w:rPr>
        <w:t>990-2017</w:t>
      </w:r>
      <w:r>
        <w:rPr>
          <w:rFonts w:hint="eastAsia"/>
          <w:color w:val="000000" w:themeColor="text1"/>
          <w14:textFill>
            <w14:solidFill>
              <w14:schemeClr w14:val="tx1"/>
            </w14:solidFill>
          </w14:textFill>
        </w:rPr>
        <w:t>年的</w:t>
      </w:r>
      <w:r>
        <w:rPr>
          <w:color w:val="000000" w:themeColor="text1"/>
          <w14:textFill>
            <w14:solidFill>
              <w14:schemeClr w14:val="tx1"/>
            </w14:solidFill>
          </w14:textFill>
        </w:rPr>
        <w:t>累积数量为</w:t>
      </w:r>
      <w:r>
        <w:rPr>
          <w:rFonts w:hint="eastAsia"/>
          <w:color w:val="000000" w:themeColor="text1"/>
          <w14:textFill>
            <w14:solidFill>
              <w14:schemeClr w14:val="tx1"/>
            </w14:solidFill>
          </w14:textFill>
        </w:rPr>
        <w:t>527家</w:t>
      </w:r>
      <w:r>
        <w:rPr>
          <w:color w:val="000000" w:themeColor="text1"/>
          <w14:textFill>
            <w14:solidFill>
              <w14:schemeClr w14:val="tx1"/>
            </w14:solidFill>
          </w14:textFill>
        </w:rPr>
        <w:t>。</w:t>
      </w:r>
    </w:p>
    <w:p>
      <w:pPr>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参与调研的组织</w:t>
      </w:r>
      <w:r>
        <w:rPr>
          <w:color w:val="000000" w:themeColor="text1"/>
          <w14:textFill>
            <w14:solidFill>
              <w14:schemeClr w14:val="tx1"/>
            </w14:solidFill>
          </w14:textFill>
        </w:rPr>
        <w:t>中，</w:t>
      </w:r>
      <w:r>
        <w:rPr>
          <w:rFonts w:hint="eastAsia"/>
          <w:color w:val="000000" w:themeColor="text1"/>
          <w14:textFill>
            <w14:solidFill>
              <w14:schemeClr w14:val="tx1"/>
            </w14:solidFill>
          </w14:textFill>
        </w:rPr>
        <w:t>注册时间从1990年到2020年的都有。99%组织都是2002年（含）以后成立，2012年</w:t>
      </w:r>
      <w:r>
        <w:rPr>
          <w:color w:val="000000" w:themeColor="text1"/>
          <w14:textFill>
            <w14:solidFill>
              <w14:schemeClr w14:val="tx1"/>
            </w14:solidFill>
          </w14:textFill>
        </w:rPr>
        <w:t>到</w:t>
      </w:r>
      <w:r>
        <w:rPr>
          <w:rFonts w:hint="eastAsia"/>
          <w:color w:val="000000" w:themeColor="text1"/>
          <w14:textFill>
            <w14:solidFill>
              <w14:schemeClr w14:val="tx1"/>
            </w14:solidFill>
          </w14:textFill>
        </w:rPr>
        <w:t>201</w:t>
      </w:r>
      <w:r>
        <w:rPr>
          <w:color w:val="000000" w:themeColor="text1"/>
          <w14:textFill>
            <w14:solidFill>
              <w14:schemeClr w14:val="tx1"/>
            </w14:solidFill>
          </w14:textFill>
        </w:rPr>
        <w:t>6</w:t>
      </w:r>
      <w:r>
        <w:rPr>
          <w:rFonts w:hint="eastAsia"/>
          <w:color w:val="000000" w:themeColor="text1"/>
          <w14:textFill>
            <w14:solidFill>
              <w14:schemeClr w14:val="tx1"/>
            </w14:solidFill>
          </w14:textFill>
        </w:rPr>
        <w:t>年</w:t>
      </w:r>
      <w:r>
        <w:rPr>
          <w:color w:val="000000" w:themeColor="text1"/>
          <w14:textFill>
            <w14:solidFill>
              <w14:schemeClr w14:val="tx1"/>
            </w14:solidFill>
          </w14:textFill>
        </w:rPr>
        <w:t>组织数量开始大量增长，</w:t>
      </w:r>
      <w:r>
        <w:rPr>
          <w:rFonts w:hint="eastAsia"/>
          <w:color w:val="000000" w:themeColor="text1"/>
          <w14:textFill>
            <w14:solidFill>
              <w14:schemeClr w14:val="tx1"/>
            </w14:solidFill>
          </w14:textFill>
        </w:rPr>
        <w:t>注册于20</w:t>
      </w:r>
      <w:r>
        <w:rPr>
          <w:color w:val="000000" w:themeColor="text1"/>
          <w14:textFill>
            <w14:solidFill>
              <w14:schemeClr w14:val="tx1"/>
            </w14:solidFill>
          </w14:textFill>
        </w:rPr>
        <w:t>16</w:t>
      </w:r>
      <w:r>
        <w:rPr>
          <w:rFonts w:hint="eastAsia"/>
          <w:color w:val="000000" w:themeColor="text1"/>
          <w14:textFill>
            <w14:solidFill>
              <w14:schemeClr w14:val="tx1"/>
            </w14:solidFill>
          </w14:textFill>
        </w:rPr>
        <w:t>年的组织最多。</w:t>
      </w:r>
    </w:p>
    <w:p>
      <w:pPr>
        <w:pStyle w:val="3"/>
      </w:pPr>
      <w:bookmarkStart w:id="7" w:name="_Toc56460818"/>
      <w:r>
        <w:rPr>
          <w:rFonts w:hint="eastAsia"/>
        </w:rPr>
        <w:t>组织类型：民非注册为主</w:t>
      </w:r>
      <w:bookmarkEnd w:id="7"/>
    </w:p>
    <w:p>
      <w:pPr>
        <w:pStyle w:val="36"/>
      </w:pPr>
      <w:r>
        <w:drawing>
          <wp:inline distT="0" distB="0" distL="114300" distR="114300">
            <wp:extent cx="4572000" cy="2743200"/>
            <wp:effectExtent l="4445" t="4445" r="10795" b="10795"/>
            <wp:docPr id="13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pPr>
        <w:pStyle w:val="44"/>
        <w:spacing w:after="163"/>
        <w:ind w:firstLine="480"/>
      </w:pPr>
      <w:r>
        <w:rPr>
          <w:rFonts w:hint="eastAsia"/>
        </w:rPr>
        <w:t>组织类型</w:t>
      </w:r>
    </w:p>
    <w:p>
      <w:pPr>
        <w:ind w:firstLine="480"/>
        <w:rPr>
          <w:rFonts w:cs="宋体"/>
        </w:rPr>
      </w:pPr>
      <w:r>
        <w:rPr>
          <w:rFonts w:hint="eastAsia"/>
        </w:rPr>
        <w:t>545家公益</w:t>
      </w:r>
      <w:r>
        <w:rPr>
          <w:rFonts w:cs="宋体"/>
        </w:rPr>
        <w:t>组织</w:t>
      </w:r>
      <w:r>
        <w:rPr>
          <w:rFonts w:hint="eastAsia" w:cs="宋体"/>
        </w:rPr>
        <w:t>中，81.47%</w:t>
      </w:r>
      <w:r>
        <w:rPr>
          <w:rFonts w:cs="宋体"/>
        </w:rPr>
        <w:t>为</w:t>
      </w:r>
      <w:r>
        <w:rPr>
          <w:rFonts w:hint="eastAsia" w:cs="宋体"/>
        </w:rPr>
        <w:t>民非</w:t>
      </w:r>
      <w:r>
        <w:rPr>
          <w:rFonts w:cs="宋体"/>
        </w:rPr>
        <w:t>注册</w:t>
      </w:r>
      <w:r>
        <w:rPr>
          <w:rFonts w:hint="eastAsia" w:cs="宋体"/>
        </w:rPr>
        <w:t>，尚未注册的比例为1.65%，其余包括</w:t>
      </w:r>
      <w:r>
        <w:rPr>
          <w:rFonts w:cs="宋体"/>
        </w:rPr>
        <w:t>工商</w:t>
      </w:r>
      <w:r>
        <w:rPr>
          <w:rFonts w:hint="eastAsia" w:cs="宋体"/>
        </w:rPr>
        <w:t>注册</w:t>
      </w:r>
      <w:r>
        <w:rPr>
          <w:rFonts w:cs="宋体"/>
        </w:rPr>
        <w:t>、</w:t>
      </w:r>
      <w:r>
        <w:rPr>
          <w:rFonts w:hint="eastAsia" w:cs="宋体"/>
        </w:rPr>
        <w:t>机构挂靠、</w:t>
      </w:r>
      <w:r>
        <w:rPr>
          <w:rFonts w:cs="宋体"/>
        </w:rPr>
        <w:t>虚拟</w:t>
      </w:r>
      <w:r>
        <w:rPr>
          <w:rFonts w:hint="eastAsia" w:cs="宋体"/>
        </w:rPr>
        <w:t>组织</w:t>
      </w:r>
      <w:r>
        <w:rPr>
          <w:rFonts w:cs="宋体"/>
        </w:rPr>
        <w:t>等方式存在的组织</w:t>
      </w:r>
      <w:r>
        <w:rPr>
          <w:rFonts w:hint="eastAsia" w:cs="宋体"/>
        </w:rPr>
        <w:t xml:space="preserve"> 。</w:t>
      </w:r>
    </w:p>
    <w:p>
      <w:pPr>
        <w:ind w:firstLine="480"/>
        <w:rPr>
          <w:rFonts w:cs="宋体"/>
        </w:rPr>
      </w:pPr>
      <w:r>
        <w:rPr>
          <w:rFonts w:hint="eastAsia" w:cs="宋体"/>
        </w:rPr>
        <w:t>通过对比第五次、第六次、第七次调研数据发现，组织类型以民非注册为主，尚未注册组织所占比呈明显下降趋势，说明组织的规范性越来越高。</w:t>
      </w:r>
    </w:p>
    <w:p>
      <w:pPr>
        <w:pStyle w:val="3"/>
      </w:pPr>
      <w:bookmarkStart w:id="8" w:name="_Toc56460819"/>
      <w:r>
        <w:rPr>
          <w:rFonts w:hint="eastAsia"/>
        </w:rPr>
        <w:t>发起方：民间自发为主</w:t>
      </w:r>
      <w:bookmarkEnd w:id="8"/>
    </w:p>
    <w:p>
      <w:pPr>
        <w:pStyle w:val="36"/>
      </w:pPr>
      <w:r>
        <w:drawing>
          <wp:inline distT="0" distB="0" distL="114300" distR="114300">
            <wp:extent cx="4497705" cy="2668905"/>
            <wp:effectExtent l="0" t="0" r="10795" b="10795"/>
            <wp:docPr id="47"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pPr>
        <w:pStyle w:val="44"/>
        <w:spacing w:after="163"/>
        <w:ind w:firstLine="480"/>
      </w:pPr>
      <w:r>
        <w:rPr>
          <w:rFonts w:hint="eastAsia"/>
        </w:rPr>
        <w:t>组织发起方</w:t>
      </w:r>
    </w:p>
    <w:p>
      <w:pPr>
        <w:ind w:firstLine="480"/>
      </w:pPr>
      <w:r>
        <w:rPr>
          <w:rFonts w:hint="eastAsia"/>
        </w:rPr>
        <w:t>大多数（79.45%）的公益组织是民间自发，其次是由基金会或大型公益组织发起的社会组织（9.54%），政府、企业发起的都较少。</w:t>
      </w:r>
    </w:p>
    <w:p>
      <w:pPr>
        <w:pStyle w:val="36"/>
      </w:pPr>
      <w:r>
        <w:drawing>
          <wp:inline distT="0" distB="0" distL="0" distR="0">
            <wp:extent cx="5139690" cy="3151505"/>
            <wp:effectExtent l="0" t="0" r="16510" b="10795"/>
            <wp:docPr id="19" name="图表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pPr>
        <w:pStyle w:val="44"/>
        <w:numPr>
          <w:ilvl w:val="7"/>
          <w:numId w:val="0"/>
        </w:numPr>
        <w:spacing w:after="163"/>
        <w:ind w:left="480"/>
      </w:pPr>
      <w:r>
        <w:rPr>
          <w:rFonts w:hint="eastAsia"/>
        </w:rPr>
        <w:t>图6 组织发起方数据比较</w:t>
      </w:r>
    </w:p>
    <w:p>
      <w:pPr>
        <w:ind w:firstLine="480"/>
      </w:pPr>
      <w:r>
        <w:rPr>
          <w:rFonts w:hint="eastAsia" w:cs="宋体"/>
        </w:rPr>
        <w:t>通过对比第五次、第六次、第七次调研数据发现</w:t>
      </w:r>
      <w:r>
        <w:rPr>
          <w:rFonts w:hint="eastAsia"/>
        </w:rPr>
        <w:t>，组织发起方以民间自发为主且有上升趋势，在第七次调研中，大型组织发起的占比大幅度下降。</w:t>
      </w:r>
    </w:p>
    <w:p>
      <w:pPr>
        <w:pStyle w:val="3"/>
      </w:pPr>
      <w:bookmarkStart w:id="9" w:name="_Toc56460820"/>
      <w:r>
        <w:rPr>
          <w:rFonts w:hint="eastAsia"/>
        </w:rPr>
        <w:t>年度收入：10万至50万最多</w:t>
      </w:r>
      <w:bookmarkEnd w:id="9"/>
    </w:p>
    <w:p>
      <w:pPr>
        <w:pStyle w:val="36"/>
      </w:pPr>
      <w:r>
        <w:drawing>
          <wp:inline distT="0" distB="0" distL="114300" distR="114300">
            <wp:extent cx="4572000" cy="2743200"/>
            <wp:effectExtent l="4445" t="4445" r="10795" b="10795"/>
            <wp:docPr id="13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pPr>
        <w:pStyle w:val="44"/>
        <w:numPr>
          <w:ilvl w:val="7"/>
          <w:numId w:val="0"/>
        </w:numPr>
        <w:spacing w:after="163"/>
        <w:ind w:left="480"/>
      </w:pPr>
      <w:r>
        <w:rPr>
          <w:rFonts w:hint="eastAsia"/>
        </w:rPr>
        <w:t>图7年度收入</w:t>
      </w:r>
    </w:p>
    <w:p>
      <w:pPr>
        <w:ind w:firstLine="480"/>
      </w:pPr>
      <w:r>
        <w:rPr>
          <w:rFonts w:hint="eastAsia"/>
        </w:rPr>
        <w:t>参与调研的组织2019年度收入在10万以上至50万的组织最多，占本次调研组织的23.</w:t>
      </w:r>
      <w:r>
        <w:t>5</w:t>
      </w:r>
      <w:r>
        <w:rPr>
          <w:rFonts w:hint="eastAsia"/>
        </w:rPr>
        <w:t>7%，收入1万至10万的组织数量也相当多，占21.83%。</w:t>
      </w:r>
    </w:p>
    <w:p>
      <w:pPr>
        <w:pStyle w:val="36"/>
      </w:pPr>
      <w:r>
        <w:drawing>
          <wp:inline distT="0" distB="0" distL="114300" distR="114300">
            <wp:extent cx="5269865" cy="3539490"/>
            <wp:effectExtent l="0" t="0" r="13335" b="16510"/>
            <wp:docPr id="3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pPr>
        <w:pStyle w:val="44"/>
        <w:spacing w:after="163"/>
      </w:pPr>
      <w:r>
        <w:rPr>
          <w:rFonts w:hint="eastAsia"/>
        </w:rPr>
        <w:t>年度收入数据比较</w:t>
      </w:r>
    </w:p>
    <w:p>
      <w:pPr>
        <w:ind w:firstLine="480"/>
      </w:pPr>
      <w:r>
        <w:rPr>
          <w:rFonts w:hint="eastAsia"/>
        </w:rPr>
        <w:t>与</w:t>
      </w:r>
      <w:r>
        <w:rPr>
          <w:rFonts w:hint="eastAsia" w:cs="宋体"/>
        </w:rPr>
        <w:t>第五次、第六次、第七次</w:t>
      </w:r>
      <w:r>
        <w:rPr>
          <w:rFonts w:hint="eastAsia"/>
        </w:rPr>
        <w:t>调研得到的组织年度收入分布比较，收入</w:t>
      </w:r>
      <w:r>
        <w:t>1</w:t>
      </w:r>
      <w:r>
        <w:rPr>
          <w:rFonts w:hint="eastAsia"/>
        </w:rPr>
        <w:t>万以下组织数量减少较多，</w:t>
      </w:r>
      <w:r>
        <w:t>1</w:t>
      </w:r>
      <w:r>
        <w:rPr>
          <w:rFonts w:hint="eastAsia"/>
        </w:rPr>
        <w:t>万至</w:t>
      </w:r>
      <w:r>
        <w:t>10</w:t>
      </w:r>
      <w:r>
        <w:rPr>
          <w:rFonts w:hint="eastAsia"/>
        </w:rPr>
        <w:t>万、</w:t>
      </w:r>
      <w:r>
        <w:t>10</w:t>
      </w:r>
      <w:r>
        <w:rPr>
          <w:rFonts w:hint="eastAsia"/>
        </w:rPr>
        <w:t>万以上至</w:t>
      </w:r>
      <w:r>
        <w:t>50</w:t>
      </w:r>
      <w:r>
        <w:rPr>
          <w:rFonts w:hint="eastAsia"/>
        </w:rPr>
        <w:t>万的组织数量有所减少，</w:t>
      </w:r>
      <w:r>
        <w:t>50</w:t>
      </w:r>
      <w:r>
        <w:rPr>
          <w:rFonts w:hint="eastAsia"/>
        </w:rPr>
        <w:t>万至</w:t>
      </w:r>
      <w:r>
        <w:t>100</w:t>
      </w:r>
      <w:r>
        <w:rPr>
          <w:rFonts w:hint="eastAsia"/>
        </w:rPr>
        <w:t>万的组织数量略有增加，</w:t>
      </w:r>
      <w:r>
        <w:t>100</w:t>
      </w:r>
      <w:r>
        <w:rPr>
          <w:rFonts w:hint="eastAsia"/>
        </w:rPr>
        <w:t>万至</w:t>
      </w:r>
      <w:r>
        <w:t>500</w:t>
      </w:r>
      <w:r>
        <w:rPr>
          <w:rFonts w:hint="eastAsia"/>
        </w:rPr>
        <w:t>万、</w:t>
      </w:r>
      <w:r>
        <w:t>500</w:t>
      </w:r>
      <w:r>
        <w:rPr>
          <w:rFonts w:hint="eastAsia"/>
        </w:rPr>
        <w:t>万以上的组织数量有所增加。</w:t>
      </w:r>
    </w:p>
    <w:p>
      <w:pPr>
        <w:pStyle w:val="3"/>
      </w:pPr>
      <w:bookmarkStart w:id="10" w:name="_Toc56460821"/>
      <w:r>
        <w:rPr>
          <w:rFonts w:hint="eastAsia"/>
        </w:rPr>
        <w:t>单个项目最高资金规模：20万以下</w:t>
      </w:r>
      <w:bookmarkEnd w:id="10"/>
    </w:p>
    <w:p>
      <w:pPr>
        <w:pStyle w:val="36"/>
      </w:pPr>
      <w:r>
        <w:drawing>
          <wp:inline distT="0" distB="0" distL="114300" distR="114300">
            <wp:extent cx="4572000" cy="2743200"/>
            <wp:effectExtent l="4445" t="4445" r="10795" b="10795"/>
            <wp:docPr id="5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pPr>
        <w:pStyle w:val="44"/>
        <w:spacing w:after="163"/>
      </w:pPr>
      <w:r>
        <w:rPr>
          <w:rFonts w:hint="eastAsia"/>
        </w:rPr>
        <w:t>单个项目最高资金规模</w:t>
      </w:r>
    </w:p>
    <w:p>
      <w:pPr>
        <w:ind w:firstLine="480"/>
      </w:pPr>
      <w:r>
        <w:rPr>
          <w:rFonts w:hint="eastAsia"/>
        </w:rPr>
        <w:t>近三年来，组织单个项目最高资金规模主要集中在20万以下，占比50.83%；其次是20万以上至50万、100万以上，分别占比23.3%、15.23%；50万以上至100万占比最低，占比10.64%</w:t>
      </w:r>
    </w:p>
    <w:p>
      <w:pPr>
        <w:pStyle w:val="3"/>
      </w:pPr>
      <w:bookmarkStart w:id="11" w:name="_Toc56460822"/>
      <w:r>
        <w:rPr>
          <w:rFonts w:hint="eastAsia"/>
        </w:rPr>
        <w:t>服务区域：服务本市最多</w:t>
      </w:r>
      <w:bookmarkEnd w:id="11"/>
    </w:p>
    <w:p>
      <w:pPr>
        <w:pStyle w:val="36"/>
      </w:pPr>
      <w:r>
        <w:drawing>
          <wp:inline distT="0" distB="0" distL="114300" distR="114300">
            <wp:extent cx="4768850" cy="3116580"/>
            <wp:effectExtent l="0" t="0" r="6350" b="7620"/>
            <wp:docPr id="139"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pPr>
        <w:pStyle w:val="44"/>
        <w:spacing w:after="163"/>
        <w:ind w:firstLine="480"/>
      </w:pPr>
      <w:r>
        <w:rPr>
          <w:rFonts w:hint="eastAsia"/>
        </w:rPr>
        <w:t>服务区域</w:t>
      </w:r>
    </w:p>
    <w:p>
      <w:pPr>
        <w:ind w:firstLine="480"/>
      </w:pPr>
      <w:r>
        <w:rPr>
          <w:rFonts w:hint="eastAsia"/>
        </w:rPr>
        <w:t>公益组织的服务区域主要是本市（55.60%），其次是本省（18.72%），服务本社区、跨省、全国的组织均较少。</w:t>
      </w:r>
    </w:p>
    <w:p>
      <w:pPr>
        <w:pStyle w:val="36"/>
      </w:pPr>
      <w:r>
        <w:drawing>
          <wp:inline distT="0" distB="0" distL="114300" distR="114300">
            <wp:extent cx="5021580" cy="5879465"/>
            <wp:effectExtent l="0" t="0" r="7620" b="13335"/>
            <wp:docPr id="3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pPr>
        <w:pStyle w:val="44"/>
        <w:spacing w:after="163"/>
        <w:ind w:firstLine="480"/>
        <w:rPr>
          <w:color w:val="000000" w:themeColor="text1"/>
          <w14:textFill>
            <w14:solidFill>
              <w14:schemeClr w14:val="tx1"/>
            </w14:solidFill>
          </w14:textFill>
        </w:rPr>
      </w:pPr>
      <w:r>
        <w:rPr>
          <w:rFonts w:hint="eastAsia"/>
          <w:color w:val="000000" w:themeColor="text1"/>
          <w14:textFill>
            <w14:solidFill>
              <w14:schemeClr w14:val="tx1"/>
            </w14:solidFill>
          </w14:textFill>
        </w:rPr>
        <w:t>服务区域为全国的组织的地域分布</w:t>
      </w:r>
    </w:p>
    <w:p>
      <w:pPr>
        <w:ind w:firstLine="480"/>
        <w:rPr>
          <w:color w:val="0000FF"/>
        </w:rPr>
      </w:pPr>
      <w:r>
        <w:rPr>
          <w:rFonts w:hint="eastAsia"/>
          <w:color w:val="000000" w:themeColor="text1"/>
          <w14:textFill>
            <w14:solidFill>
              <w14:schemeClr w14:val="tx1"/>
            </w14:solidFill>
          </w14:textFill>
        </w:rPr>
        <w:t>服务全国的组织来自北京的最多，与</w:t>
      </w:r>
      <w:r>
        <w:rPr>
          <w:color w:val="000000" w:themeColor="text1"/>
          <w14:textFill>
            <w14:solidFill>
              <w14:schemeClr w14:val="tx1"/>
            </w14:solidFill>
          </w14:textFill>
        </w:rPr>
        <w:t>第</w:t>
      </w:r>
      <w:r>
        <w:rPr>
          <w:rFonts w:hint="eastAsia"/>
          <w:color w:val="000000" w:themeColor="text1"/>
          <w14:textFill>
            <w14:solidFill>
              <w14:schemeClr w14:val="tx1"/>
            </w14:solidFill>
          </w14:textFill>
        </w:rPr>
        <w:t>六</w:t>
      </w:r>
      <w:r>
        <w:rPr>
          <w:color w:val="000000" w:themeColor="text1"/>
          <w14:textFill>
            <w14:solidFill>
              <w14:schemeClr w14:val="tx1"/>
            </w14:solidFill>
          </w14:textFill>
        </w:rPr>
        <w:t>次</w:t>
      </w:r>
      <w:r>
        <w:rPr>
          <w:rFonts w:hint="eastAsia"/>
          <w:color w:val="000000" w:themeColor="text1"/>
          <w14:textFill>
            <w14:solidFill>
              <w14:schemeClr w14:val="tx1"/>
            </w14:solidFill>
          </w14:textFill>
        </w:rPr>
        <w:t>调研的结果相同；其次是广东省，上海市相较于第六次调研下降较大。在其他省份中，陕西略强，约为7.69%。</w:t>
      </w:r>
    </w:p>
    <w:p>
      <w:pPr>
        <w:pStyle w:val="3"/>
      </w:pPr>
      <w:bookmarkStart w:id="12" w:name="_Toc56460823"/>
      <w:r>
        <w:rPr>
          <w:rFonts w:hint="eastAsia"/>
        </w:rPr>
        <w:t>工作人员人数</w:t>
      </w:r>
      <w:bookmarkEnd w:id="12"/>
      <w:r>
        <w:t xml:space="preserve"> </w:t>
      </w:r>
    </w:p>
    <w:p>
      <w:pPr>
        <w:pStyle w:val="4"/>
        <w:ind w:firstLine="384"/>
      </w:pPr>
      <w:bookmarkStart w:id="13" w:name="_Toc56460824"/>
      <w:r>
        <w:rPr>
          <w:rFonts w:hint="eastAsia"/>
        </w:rPr>
        <w:t>全职人员人数：0-3人最多</w:t>
      </w:r>
      <w:bookmarkEnd w:id="13"/>
    </w:p>
    <w:p>
      <w:pPr>
        <w:pStyle w:val="36"/>
        <w:rPr>
          <w:color w:val="000000" w:themeColor="text1"/>
          <w14:textFill>
            <w14:solidFill>
              <w14:schemeClr w14:val="tx1"/>
            </w14:solidFill>
          </w14:textFill>
        </w:rPr>
      </w:pPr>
      <w:r>
        <w:drawing>
          <wp:inline distT="0" distB="0" distL="114300" distR="114300">
            <wp:extent cx="4572000" cy="2743200"/>
            <wp:effectExtent l="4445" t="4445" r="10795" b="10795"/>
            <wp:docPr id="31"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pPr>
        <w:pStyle w:val="44"/>
        <w:spacing w:after="163"/>
      </w:pPr>
      <w:r>
        <w:rPr>
          <w:rFonts w:hint="eastAsia"/>
        </w:rPr>
        <w:t>全职人员人数</w:t>
      </w:r>
    </w:p>
    <w:p>
      <w:pPr>
        <w:ind w:firstLine="480"/>
      </w:pPr>
      <w:r>
        <w:rPr>
          <w:rFonts w:hint="eastAsia"/>
        </w:rPr>
        <w:t>全职人员人数为0-3人的公益组织最多，占53.39%， 4-10人占比27.71%，21-50人（6.42%）和51人及以上（2.94%）所占比例较小。</w:t>
      </w:r>
    </w:p>
    <w:p>
      <w:pPr>
        <w:pStyle w:val="4"/>
        <w:ind w:firstLine="384"/>
      </w:pPr>
      <w:bookmarkStart w:id="14" w:name="_Toc56460825"/>
      <w:r>
        <w:rPr>
          <w:rFonts w:hint="eastAsia"/>
        </w:rPr>
        <w:t>兼职人员人数：0-3人最多</w:t>
      </w:r>
      <w:bookmarkEnd w:id="14"/>
    </w:p>
    <w:p>
      <w:pPr>
        <w:pStyle w:val="36"/>
      </w:pPr>
      <w:r>
        <w:drawing>
          <wp:inline distT="0" distB="0" distL="114300" distR="114300">
            <wp:extent cx="4572000" cy="2743200"/>
            <wp:effectExtent l="4445" t="4445" r="10795" b="1079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pPr>
        <w:pStyle w:val="44"/>
        <w:spacing w:after="163"/>
      </w:pPr>
      <w:r>
        <w:rPr>
          <w:rFonts w:hint="eastAsia"/>
        </w:rPr>
        <w:t>兼职人员人数</w:t>
      </w:r>
    </w:p>
    <w:p>
      <w:pPr>
        <w:ind w:firstLine="480"/>
      </w:pPr>
      <w:r>
        <w:rPr>
          <w:rFonts w:hint="eastAsia"/>
        </w:rPr>
        <w:t>兼职人员人数为0-3人的公益组织最多，占44.04%，4-10人占比33.94%，11-20人（10.83%）、21-50人（3.12%）和51人及以上（8.07%）的公益组织所占比例较小。</w:t>
      </w:r>
    </w:p>
    <w:p>
      <w:pPr>
        <w:pStyle w:val="4"/>
        <w:ind w:firstLine="384"/>
      </w:pPr>
      <w:bookmarkStart w:id="15" w:name="_Toc56460826"/>
      <w:r>
        <w:rPr>
          <w:rFonts w:hint="eastAsia"/>
        </w:rPr>
        <w:t>核心志愿者人数：51人及以上最多</w:t>
      </w:r>
      <w:bookmarkEnd w:id="15"/>
    </w:p>
    <w:p>
      <w:pPr>
        <w:pStyle w:val="36"/>
      </w:pPr>
      <w:r>
        <w:drawing>
          <wp:inline distT="0" distB="0" distL="114300" distR="114300">
            <wp:extent cx="5106035" cy="2795905"/>
            <wp:effectExtent l="4445" t="4445" r="10160" b="1905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pPr>
        <w:pStyle w:val="44"/>
        <w:spacing w:after="163"/>
      </w:pPr>
      <w:r>
        <w:rPr>
          <w:rFonts w:hint="eastAsia"/>
        </w:rPr>
        <w:t>核心志愿者人数</w:t>
      </w:r>
    </w:p>
    <w:p>
      <w:pPr>
        <w:ind w:firstLine="480"/>
      </w:pPr>
      <w:r>
        <w:rPr>
          <w:rFonts w:hint="eastAsia"/>
        </w:rPr>
        <w:t>核心志愿者的人数比全职和兼职工作人数有明显提升。志愿者人数为51人及以上的公益组织最多，占24.04%，11-20人（23.85%）、4-10人（22.05%）和21-50人（22.05%）的公益组织紧随其后， 拥有0-3人核心志愿者的组织相对较少（8.07%）。</w:t>
      </w:r>
    </w:p>
    <w:p>
      <w:pPr>
        <w:pStyle w:val="3"/>
      </w:pPr>
      <w:bookmarkStart w:id="16" w:name="_Toc56460827"/>
      <w:r>
        <w:rPr>
          <w:rFonts w:hint="eastAsia"/>
        </w:rPr>
        <w:t>组织获得的资助类型：政府和基金会最多</w:t>
      </w:r>
      <w:bookmarkEnd w:id="16"/>
    </w:p>
    <w:p>
      <w:pPr>
        <w:pStyle w:val="36"/>
      </w:pPr>
      <w:r>
        <w:drawing>
          <wp:inline distT="0" distB="0" distL="114300" distR="114300">
            <wp:extent cx="4572000" cy="2743200"/>
            <wp:effectExtent l="4445" t="4445" r="10795" b="10795"/>
            <wp:docPr id="5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pPr>
        <w:pStyle w:val="44"/>
        <w:spacing w:after="163"/>
        <w:ind w:firstLine="480"/>
      </w:pPr>
      <w:r>
        <w:rPr>
          <w:rFonts w:hint="eastAsia"/>
        </w:rPr>
        <w:t>过去三年里，组织曾经获得的资助类型</w:t>
      </w:r>
      <w:r>
        <w:t>情况</w:t>
      </w:r>
      <w:r>
        <w:rPr>
          <w:rFonts w:hint="eastAsia"/>
        </w:rPr>
        <w:t>分布</w:t>
      </w:r>
    </w:p>
    <w:p>
      <w:pPr>
        <w:pStyle w:val="36"/>
      </w:pPr>
      <w:r>
        <w:drawing>
          <wp:inline distT="0" distB="0" distL="114300" distR="114300">
            <wp:extent cx="4572000" cy="2743200"/>
            <wp:effectExtent l="4445" t="4445" r="10795" b="10795"/>
            <wp:docPr id="5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pPr>
        <w:pStyle w:val="44"/>
        <w:spacing w:after="163"/>
      </w:pPr>
      <w:r>
        <w:rPr>
          <w:rFonts w:hint="eastAsia"/>
        </w:rPr>
        <w:t>资助类型数据比较</w:t>
      </w:r>
    </w:p>
    <w:p>
      <w:pPr>
        <w:ind w:firstLine="480"/>
      </w:pPr>
      <w:r>
        <w:rPr>
          <w:rFonts w:hint="eastAsia"/>
        </w:rPr>
        <w:t>根据两次调研数据的对比，组织获得资金的来源主要来源于政府部门和基金会，个人资助占比有所上升，未获得资助的组织占比大幅度减少。</w:t>
      </w:r>
    </w:p>
    <w:p>
      <w:pPr>
        <w:ind w:firstLine="480"/>
      </w:pPr>
      <w:r>
        <w:br w:type="page"/>
      </w:r>
    </w:p>
    <w:p>
      <w:pPr>
        <w:pStyle w:val="2"/>
        <w:ind w:left="880" w:hanging="880"/>
      </w:pPr>
      <w:bookmarkStart w:id="17" w:name="_Toc56460828"/>
      <w:r>
        <w:rPr>
          <w:rFonts w:hint="eastAsia"/>
        </w:rPr>
        <w:t>内部治理</w:t>
      </w:r>
      <w:r>
        <w:t>情况</w:t>
      </w:r>
      <w:bookmarkEnd w:id="17"/>
    </w:p>
    <w:p>
      <w:pPr>
        <w:pStyle w:val="3"/>
        <w:rPr>
          <w:color w:val="000000" w:themeColor="text1"/>
          <w14:textFill>
            <w14:solidFill>
              <w14:schemeClr w14:val="tx1"/>
            </w14:solidFill>
          </w14:textFill>
        </w:rPr>
      </w:pPr>
      <w:bookmarkStart w:id="18" w:name="_Toc56460829"/>
      <w:r>
        <w:rPr>
          <w:rFonts w:hint="eastAsia"/>
          <w:color w:val="000000" w:themeColor="text1"/>
          <w14:textFill>
            <w14:solidFill>
              <w14:schemeClr w14:val="tx1"/>
            </w14:solidFill>
          </w14:textFill>
        </w:rPr>
        <w:t>组织</w:t>
      </w:r>
      <w:r>
        <w:rPr>
          <w:color w:val="000000" w:themeColor="text1"/>
          <w14:textFill>
            <w14:solidFill>
              <w14:schemeClr w14:val="tx1"/>
            </w14:solidFill>
          </w14:textFill>
        </w:rPr>
        <w:t>拥有制度情况</w:t>
      </w:r>
      <w:r>
        <w:rPr>
          <w:rFonts w:hint="eastAsia"/>
          <w:color w:val="000000" w:themeColor="text1"/>
          <w14:textFill>
            <w14:solidFill>
              <w14:schemeClr w14:val="tx1"/>
            </w14:solidFill>
          </w14:textFill>
        </w:rPr>
        <w:t>：至少拥有一种制度</w:t>
      </w:r>
      <w:bookmarkEnd w:id="18"/>
    </w:p>
    <w:p>
      <w:pPr>
        <w:ind w:firstLine="480"/>
      </w:pPr>
      <w:r>
        <w:rPr>
          <w:rFonts w:hint="eastAsia"/>
        </w:rPr>
        <w:t>本次</w:t>
      </w:r>
      <w:r>
        <w:t>调研的组织内部</w:t>
      </w:r>
      <w:r>
        <w:rPr>
          <w:rFonts w:hint="eastAsia"/>
        </w:rPr>
        <w:t>机制</w:t>
      </w:r>
      <w:r>
        <w:t>包括</w:t>
      </w:r>
      <w:r>
        <w:rPr>
          <w:rFonts w:hint="eastAsia"/>
        </w:rPr>
        <w:t>人员招聘制度，培训方案/制度，考核/激励制度，薪酬福利制度，财务管理制度，项目管理制度，志愿者/实习生管理制度等11种制度。</w:t>
      </w:r>
    </w:p>
    <w:p>
      <w:pPr>
        <w:pStyle w:val="36"/>
      </w:pPr>
      <w:r>
        <w:drawing>
          <wp:inline distT="0" distB="0" distL="114300" distR="114300">
            <wp:extent cx="4572000" cy="2743200"/>
            <wp:effectExtent l="4445" t="4445" r="10795" b="10795"/>
            <wp:docPr id="2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pPr>
        <w:pStyle w:val="44"/>
        <w:spacing w:after="163"/>
        <w:ind w:firstLine="480"/>
      </w:pPr>
      <w:r>
        <w:rPr>
          <w:rFonts w:hint="eastAsia"/>
        </w:rPr>
        <w:t>组织内部</w:t>
      </w:r>
      <w:r>
        <w:t>拥有制度情况</w:t>
      </w:r>
    </w:p>
    <w:p>
      <w:pPr>
        <w:ind w:firstLine="480"/>
      </w:pPr>
      <w:r>
        <w:rPr>
          <w:rFonts w:hint="eastAsia"/>
        </w:rPr>
        <w:t>拥有八种制度</w:t>
      </w:r>
      <w:r>
        <w:t>及以上的组织占</w:t>
      </w:r>
      <w:r>
        <w:rPr>
          <w:rFonts w:hint="eastAsia"/>
        </w:rPr>
        <w:t>总数</w:t>
      </w:r>
      <w:r>
        <w:t>的</w:t>
      </w:r>
      <w:r>
        <w:rPr>
          <w:rFonts w:hint="eastAsia"/>
        </w:rPr>
        <w:t>44.95</w:t>
      </w:r>
      <w:r>
        <w:t>%，全部拥有的组织占</w:t>
      </w:r>
      <w:r>
        <w:rPr>
          <w:rFonts w:hint="eastAsia"/>
        </w:rPr>
        <w:t>9.17</w:t>
      </w:r>
      <w:r>
        <w:t>%，</w:t>
      </w:r>
      <w:r>
        <w:rPr>
          <w:rFonts w:hint="eastAsia"/>
        </w:rPr>
        <w:t>值得注意的是，所有组织都有至少一种制度</w:t>
      </w:r>
      <w:r>
        <w:t>。</w:t>
      </w:r>
      <w:r>
        <w:rPr>
          <w:rFonts w:hint="eastAsia"/>
        </w:rPr>
        <w:t>公益组织的专业化程度有所提升。</w:t>
      </w:r>
    </w:p>
    <w:p>
      <w:pPr>
        <w:pStyle w:val="3"/>
      </w:pPr>
      <w:bookmarkStart w:id="19" w:name="_Toc56460830"/>
      <w:r>
        <w:rPr>
          <w:rFonts w:hint="eastAsia"/>
        </w:rPr>
        <w:t>领导人从事本领域的工作经验分布：1</w:t>
      </w:r>
      <w:r>
        <w:t>0</w:t>
      </w:r>
      <w:r>
        <w:rPr>
          <w:rFonts w:hint="eastAsia"/>
        </w:rPr>
        <w:t>年以上最多</w:t>
      </w:r>
      <w:bookmarkEnd w:id="19"/>
    </w:p>
    <w:p>
      <w:pPr>
        <w:pStyle w:val="36"/>
      </w:pPr>
      <w:r>
        <w:drawing>
          <wp:inline distT="0" distB="0" distL="114300" distR="114300">
            <wp:extent cx="4660265" cy="2890520"/>
            <wp:effectExtent l="0" t="0" r="13335" b="17780"/>
            <wp:docPr id="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pPr>
        <w:pStyle w:val="44"/>
        <w:spacing w:after="163"/>
        <w:ind w:firstLine="480"/>
      </w:pPr>
      <w:r>
        <w:rPr>
          <w:rFonts w:hint="eastAsia"/>
        </w:rPr>
        <w:t>组织领导人从事本领域的工作经验分布</w:t>
      </w:r>
    </w:p>
    <w:p>
      <w:pPr>
        <w:ind w:firstLine="480"/>
      </w:pPr>
      <w:r>
        <w:rPr>
          <w:rFonts w:hint="eastAsia"/>
        </w:rPr>
        <w:t>组织领导人从事本领域的工作经验为</w:t>
      </w:r>
      <w:r>
        <w:t>10</w:t>
      </w:r>
      <w:r>
        <w:rPr>
          <w:rFonts w:hint="eastAsia"/>
        </w:rPr>
        <w:t>年</w:t>
      </w:r>
      <w:r>
        <w:t>以上</w:t>
      </w:r>
      <w:r>
        <w:rPr>
          <w:rFonts w:hint="eastAsia"/>
        </w:rPr>
        <w:t>的公益组织最多，占40.00%，其次是6</w:t>
      </w:r>
      <w:r>
        <w:t>-10</w:t>
      </w:r>
      <w:r>
        <w:rPr>
          <w:rFonts w:hint="eastAsia"/>
        </w:rPr>
        <w:t>年（</w:t>
      </w:r>
      <w:r>
        <w:t>3</w:t>
      </w:r>
      <w:r>
        <w:rPr>
          <w:rFonts w:hint="eastAsia"/>
        </w:rPr>
        <w:t>0.64%）和</w:t>
      </w:r>
      <w:r>
        <w:t>3-5</w:t>
      </w:r>
      <w:r>
        <w:rPr>
          <w:rFonts w:hint="eastAsia"/>
        </w:rPr>
        <w:t>年（</w:t>
      </w:r>
      <w:r>
        <w:t>2</w:t>
      </w:r>
      <w:r>
        <w:rPr>
          <w:rFonts w:hint="eastAsia"/>
        </w:rPr>
        <w:t>2.57%），</w:t>
      </w:r>
      <w:r>
        <w:t>3</w:t>
      </w:r>
      <w:r>
        <w:rPr>
          <w:rFonts w:hint="eastAsia"/>
        </w:rPr>
        <w:t>年以下（6.79%）所占比例较小。和第六次调研数据比较起来，组织领导人有10年以上经验的比例由32.52%提升为40.00%。</w:t>
      </w:r>
    </w:p>
    <w:p>
      <w:pPr>
        <w:pStyle w:val="4"/>
        <w:ind w:firstLine="384"/>
      </w:pPr>
      <w:bookmarkStart w:id="20" w:name="_Toc56460831"/>
      <w:r>
        <w:rPr>
          <w:rFonts w:hint="eastAsia"/>
        </w:rPr>
        <w:t>组织领导人工作经验与组织年度收入关系</w:t>
      </w:r>
      <w:bookmarkEnd w:id="20"/>
    </w:p>
    <w:p>
      <w:pPr>
        <w:pStyle w:val="36"/>
      </w:pPr>
      <w:r>
        <w:drawing>
          <wp:inline distT="0" distB="0" distL="114300" distR="114300">
            <wp:extent cx="5134610" cy="3627755"/>
            <wp:effectExtent l="0" t="0" r="8890" b="17145"/>
            <wp:docPr id="1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pPr>
        <w:pStyle w:val="44"/>
        <w:spacing w:after="163"/>
        <w:ind w:firstLine="480"/>
      </w:pPr>
      <w:r>
        <w:rPr>
          <w:rFonts w:hint="eastAsia"/>
        </w:rPr>
        <w:t>组织领导人工作经验5年及以上的组织年度</w:t>
      </w:r>
      <w:r>
        <w:t>收入</w:t>
      </w:r>
      <w:r>
        <w:rPr>
          <w:rFonts w:hint="eastAsia"/>
        </w:rPr>
        <w:t>与总体组织年度收入</w:t>
      </w:r>
      <w:r>
        <w:t>对比</w:t>
      </w:r>
    </w:p>
    <w:p>
      <w:pPr>
        <w:ind w:firstLine="480"/>
      </w:pPr>
      <w:r>
        <w:rPr>
          <w:rFonts w:hint="eastAsia"/>
        </w:rPr>
        <w:t>组织领导人从事本领域5年</w:t>
      </w:r>
      <w:r>
        <w:t>以上的组织</w:t>
      </w:r>
      <w:r>
        <w:rPr>
          <w:rFonts w:hint="eastAsia"/>
        </w:rPr>
        <w:t>共计</w:t>
      </w:r>
      <w:r>
        <w:t>3</w:t>
      </w:r>
      <w:r>
        <w:rPr>
          <w:rFonts w:hint="eastAsia"/>
        </w:rPr>
        <w:t>85家，</w:t>
      </w:r>
      <w:r>
        <w:t>占总数的</w:t>
      </w:r>
      <w:r>
        <w:rPr>
          <w:rFonts w:hint="eastAsia"/>
        </w:rPr>
        <w:t>70.64</w:t>
      </w:r>
      <w:r>
        <w:t>%</w:t>
      </w:r>
      <w:r>
        <w:rPr>
          <w:rFonts w:hint="eastAsia"/>
        </w:rPr>
        <w:t>。对比来看，组织领导人的工作经验在5年以上的组织的年收入在50万以上的可能性更大。这也可能是因为组织的收入较多，雇佣了比较有经验的组织领导人。</w:t>
      </w:r>
    </w:p>
    <w:p>
      <w:pPr>
        <w:ind w:firstLine="480"/>
      </w:pPr>
    </w:p>
    <w:p>
      <w:pPr>
        <w:pStyle w:val="36"/>
      </w:pPr>
      <w:r>
        <w:drawing>
          <wp:inline distT="0" distB="0" distL="114300" distR="114300">
            <wp:extent cx="5269230" cy="3436620"/>
            <wp:effectExtent l="5080" t="4445" r="13970" b="18415"/>
            <wp:docPr id="5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pPr>
        <w:pStyle w:val="44"/>
        <w:spacing w:after="163"/>
      </w:pPr>
      <w:r>
        <w:rPr>
          <w:rFonts w:hint="eastAsia"/>
        </w:rPr>
        <w:t>组织领导人工作经验与组织年度</w:t>
      </w:r>
      <w:r>
        <w:t>收入</w:t>
      </w:r>
      <w:r>
        <w:rPr>
          <w:rFonts w:hint="eastAsia"/>
        </w:rPr>
        <w:t>关系数据比较</w:t>
      </w:r>
    </w:p>
    <w:p>
      <w:pPr>
        <w:ind w:firstLine="480"/>
      </w:pPr>
      <w:r>
        <w:rPr>
          <w:rFonts w:hint="eastAsia"/>
        </w:rPr>
        <w:t>与第六次调研数据比较起来，组织领导人的工作经验对组织年度收入的影响降低很多。</w:t>
      </w:r>
    </w:p>
    <w:p>
      <w:pPr>
        <w:ind w:firstLine="480"/>
      </w:pPr>
      <w:r>
        <w:br w:type="page"/>
      </w:r>
    </w:p>
    <w:p>
      <w:pPr>
        <w:pStyle w:val="2"/>
        <w:ind w:left="880" w:hanging="880"/>
      </w:pPr>
      <w:bookmarkStart w:id="21" w:name="_Toc56460832"/>
      <w:r>
        <w:rPr>
          <w:rFonts w:hint="eastAsia"/>
        </w:rPr>
        <w:t>技术基础条件</w:t>
      </w:r>
      <w:bookmarkEnd w:id="21"/>
    </w:p>
    <w:p>
      <w:pPr>
        <w:pStyle w:val="3"/>
      </w:pPr>
      <w:bookmarkStart w:id="22" w:name="_Toc56460833"/>
      <w:r>
        <w:rPr>
          <w:rFonts w:hint="eastAsia"/>
        </w:rPr>
        <w:t>提供技术支持的</w:t>
      </w:r>
      <w:r>
        <w:t>人员</w:t>
      </w:r>
      <w:r>
        <w:rPr>
          <w:rFonts w:hint="eastAsia"/>
        </w:rPr>
        <w:t>：主要是专职人员</w:t>
      </w:r>
      <w:bookmarkEnd w:id="22"/>
    </w:p>
    <w:p>
      <w:pPr>
        <w:pStyle w:val="36"/>
      </w:pPr>
      <w:r>
        <w:drawing>
          <wp:inline distT="0" distB="0" distL="0" distR="0">
            <wp:extent cx="4552315" cy="2733040"/>
            <wp:effectExtent l="0" t="0" r="6985" b="1016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pPr>
        <w:pStyle w:val="44"/>
        <w:spacing w:after="163"/>
      </w:pPr>
      <w:r>
        <w:rPr>
          <w:rFonts w:hint="eastAsia"/>
        </w:rPr>
        <w:t>提供技术支持的人员</w:t>
      </w:r>
    </w:p>
    <w:p>
      <w:pPr>
        <w:ind w:firstLine="480"/>
      </w:pPr>
      <w:r>
        <w:rPr>
          <w:rFonts w:hint="eastAsia"/>
        </w:rPr>
        <w:t>提供技术支持的人员主要是专职人员，达到了4</w:t>
      </w:r>
      <w:r>
        <w:t>0.76%</w:t>
      </w:r>
      <w:r>
        <w:rPr>
          <w:rFonts w:hint="eastAsia"/>
        </w:rPr>
        <w:t>；没有技术支持人员的组织比例为1</w:t>
      </w:r>
      <w:r>
        <w:t>1.21%</w:t>
      </w:r>
      <w:r>
        <w:rPr>
          <w:rFonts w:hint="eastAsia"/>
        </w:rPr>
        <w:t>。</w:t>
      </w:r>
    </w:p>
    <w:p>
      <w:pPr>
        <w:pStyle w:val="36"/>
      </w:pPr>
      <w:r>
        <w:drawing>
          <wp:inline distT="0" distB="0" distL="0" distR="0">
            <wp:extent cx="4728845" cy="2988945"/>
            <wp:effectExtent l="0" t="0" r="8255" b="825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pPr>
        <w:pStyle w:val="44"/>
        <w:spacing w:after="163"/>
      </w:pPr>
      <w:r>
        <w:rPr>
          <w:rFonts w:hint="eastAsia"/>
        </w:rPr>
        <w:t>提供技术支持的人员类型数据比较</w:t>
      </w:r>
    </w:p>
    <w:p>
      <w:pPr>
        <w:ind w:firstLine="480"/>
      </w:pPr>
      <w:r>
        <w:rPr>
          <w:rFonts w:hint="eastAsia"/>
        </w:rPr>
        <w:t>与前两次调研的数据比较，技术服务的专业化程度有明显提升，专职人员的比例有大幅度提升。</w:t>
      </w:r>
    </w:p>
    <w:p>
      <w:pPr>
        <w:pStyle w:val="3"/>
      </w:pPr>
      <w:bookmarkStart w:id="23" w:name="_Toc56460834"/>
      <w:r>
        <w:rPr>
          <w:rFonts w:hint="eastAsia"/>
        </w:rPr>
        <w:t>对互联网和计算机使用的最大需求：传播策略培训</w:t>
      </w:r>
      <w:bookmarkEnd w:id="23"/>
    </w:p>
    <w:p>
      <w:pPr>
        <w:pStyle w:val="36"/>
      </w:pPr>
      <w:r>
        <w:drawing>
          <wp:inline distT="0" distB="0" distL="0" distR="0">
            <wp:extent cx="5270500" cy="3116580"/>
            <wp:effectExtent l="0" t="0" r="12700" b="7620"/>
            <wp:docPr id="17"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pPr>
        <w:pStyle w:val="44"/>
        <w:spacing w:after="163"/>
        <w:ind w:firstLine="400"/>
      </w:pPr>
      <w:r>
        <w:rPr>
          <w:rFonts w:hint="eastAsia"/>
        </w:rPr>
        <w:t>2019年对互联网和计算机的最大需求数据</w:t>
      </w:r>
    </w:p>
    <w:p>
      <w:pPr>
        <w:ind w:firstLine="480"/>
      </w:pPr>
      <w:r>
        <w:rPr>
          <w:rFonts w:hint="eastAsia"/>
        </w:rPr>
        <w:t>从第一次调研（</w:t>
      </w:r>
      <w:r>
        <w:t>2009</w:t>
      </w:r>
      <w:r>
        <w:rPr>
          <w:rFonts w:hint="eastAsia"/>
        </w:rPr>
        <w:t>年）至今已有</w:t>
      </w:r>
      <w:r>
        <w:t>11</w:t>
      </w:r>
      <w:r>
        <w:rPr>
          <w:rFonts w:hint="eastAsia"/>
        </w:rPr>
        <w:t>年，“提供互联网传播策略培训”仍然是最大的需求。</w:t>
      </w:r>
    </w:p>
    <w:p>
      <w:pPr>
        <w:pStyle w:val="36"/>
      </w:pPr>
      <w:r>
        <w:drawing>
          <wp:inline distT="0" distB="0" distL="0" distR="0">
            <wp:extent cx="5270500" cy="5184775"/>
            <wp:effectExtent l="0" t="0" r="12700" b="9525"/>
            <wp:docPr id="22" name="图表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pPr>
        <w:pStyle w:val="44"/>
        <w:spacing w:after="163"/>
        <w:ind w:firstLine="400"/>
      </w:pPr>
      <w:r>
        <w:rPr>
          <w:rFonts w:hint="eastAsia"/>
        </w:rPr>
        <w:t>对互联网和计算机使用的最大需求数据比较</w:t>
      </w:r>
    </w:p>
    <w:p>
      <w:pPr>
        <w:pStyle w:val="8"/>
        <w:ind w:firstLine="480"/>
      </w:pPr>
      <w:r>
        <w:rPr>
          <w:rFonts w:hint="eastAsia"/>
        </w:rPr>
        <w:t>与第六</w:t>
      </w:r>
      <w:r>
        <w:t>次</w:t>
      </w:r>
      <w:r>
        <w:rPr>
          <w:rFonts w:hint="eastAsia"/>
        </w:rPr>
        <w:t>调研数据比较，“互联网传播策略培训”的需求量有所回升，从</w:t>
      </w:r>
      <w:r>
        <w:t>44.17%</w:t>
      </w:r>
      <w:r>
        <w:rPr>
          <w:rFonts w:hint="eastAsia"/>
        </w:rPr>
        <w:t>提升到了51.01%。</w:t>
      </w:r>
    </w:p>
    <w:p>
      <w:pPr>
        <w:pStyle w:val="8"/>
        <w:ind w:firstLine="480"/>
      </w:pPr>
      <w:r>
        <w:rPr>
          <w:rFonts w:hint="eastAsia"/>
        </w:rPr>
        <w:t>在“提供网站、应用、移动应用或管理系统开发服务”方面，需求较前两次调研均有明显的下降。而“计算机软件培训”的需求与“计算机基础培训”的需求有所提高，前者从第五次和第六次调研的10%左右上升至了17.80%，后者则从3.48%上升至了8.44%。在本次调研中，加入了技术公益马拉松和设计思维工作坊的需求，有8</w:t>
      </w:r>
      <w:r>
        <w:t>.44%</w:t>
      </w:r>
      <w:r>
        <w:rPr>
          <w:rFonts w:hint="eastAsia"/>
        </w:rPr>
        <w:t>的组织认为这项需求最为重要。</w:t>
      </w:r>
    </w:p>
    <w:p>
      <w:pPr>
        <w:pStyle w:val="8"/>
        <w:ind w:firstLine="480"/>
      </w:pPr>
      <w:r>
        <w:br w:type="page"/>
      </w:r>
    </w:p>
    <w:p>
      <w:pPr>
        <w:pStyle w:val="2"/>
        <w:ind w:left="880" w:hanging="880"/>
      </w:pPr>
      <w:bookmarkStart w:id="24" w:name="_Toc56460835"/>
      <w:r>
        <w:rPr>
          <w:rFonts w:hint="eastAsia"/>
        </w:rPr>
        <w:t>沟通方式</w:t>
      </w:r>
      <w:bookmarkEnd w:id="24"/>
    </w:p>
    <w:p>
      <w:pPr>
        <w:pStyle w:val="3"/>
        <w:numPr>
          <w:ilvl w:val="1"/>
          <w:numId w:val="4"/>
        </w:numPr>
      </w:pPr>
      <w:bookmarkStart w:id="25" w:name="_Toc56460836"/>
      <w:r>
        <w:t>20</w:t>
      </w:r>
      <w:r>
        <w:rPr>
          <w:rFonts w:hint="eastAsia"/>
        </w:rPr>
        <w:t>20</w:t>
      </w:r>
      <w:r>
        <w:t>年传播</w:t>
      </w:r>
      <w:r>
        <w:rPr>
          <w:rFonts w:hint="eastAsia"/>
        </w:rPr>
        <w:t>目标：打造品牌形象最重要</w:t>
      </w:r>
      <w:bookmarkEnd w:id="25"/>
    </w:p>
    <w:p>
      <w:pPr>
        <w:pStyle w:val="36"/>
      </w:pPr>
      <w:r>
        <w:drawing>
          <wp:inline distT="0" distB="0" distL="0" distR="0">
            <wp:extent cx="4572000" cy="3505200"/>
            <wp:effectExtent l="0" t="0" r="12700" b="12700"/>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pPr>
        <w:pStyle w:val="44"/>
        <w:spacing w:after="163"/>
        <w:ind w:firstLine="400"/>
      </w:pPr>
      <w:r>
        <w:rPr>
          <w:rFonts w:hint="eastAsia"/>
        </w:rPr>
        <w:t>2020年传播目标选择最重要选项的比例</w:t>
      </w:r>
    </w:p>
    <w:p>
      <w:pPr>
        <w:ind w:firstLine="480"/>
      </w:pPr>
      <w:r>
        <w:rPr>
          <w:rFonts w:hint="eastAsia"/>
        </w:rPr>
        <w:t>2020年的传播目标中，数据显示“打造品牌形象”、“行业影响力”、“维护组织现有服务对象”为最重要的传播目标。比较第六次调研结果，服务对象的维护已经上升为组织的重要传播目标。</w:t>
      </w:r>
    </w:p>
    <w:p>
      <w:pPr>
        <w:pStyle w:val="3"/>
        <w:numPr>
          <w:ilvl w:val="1"/>
          <w:numId w:val="4"/>
        </w:numPr>
      </w:pPr>
      <w:bookmarkStart w:id="26" w:name="_Toc56460837"/>
      <w:r>
        <w:t>201</w:t>
      </w:r>
      <w:r>
        <w:rPr>
          <w:rFonts w:hint="eastAsia"/>
        </w:rPr>
        <w:t>9</w:t>
      </w:r>
      <w:r>
        <w:t>年</w:t>
      </w:r>
      <w:r>
        <w:rPr>
          <w:rFonts w:hint="eastAsia"/>
        </w:rPr>
        <w:t>公益组织最重要</w:t>
      </w:r>
      <w:r>
        <w:t>传播渠道</w:t>
      </w:r>
      <w:r>
        <w:rPr>
          <w:rFonts w:hint="eastAsia"/>
        </w:rPr>
        <w:t>：微信公众号</w:t>
      </w:r>
      <w:bookmarkEnd w:id="26"/>
    </w:p>
    <w:p>
      <w:pPr>
        <w:pStyle w:val="36"/>
        <w:rPr>
          <w:rStyle w:val="28"/>
        </w:rPr>
      </w:pPr>
      <w:r>
        <w:drawing>
          <wp:inline distT="0" distB="0" distL="0" distR="0">
            <wp:extent cx="5270500" cy="5653405"/>
            <wp:effectExtent l="0" t="0" r="12700" b="10795"/>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pPr>
        <w:pStyle w:val="44"/>
        <w:spacing w:after="163"/>
        <w:ind w:firstLine="400"/>
      </w:pPr>
      <w:r>
        <w:rPr>
          <w:rFonts w:hint="eastAsia"/>
        </w:rPr>
        <w:t>2019年</w:t>
      </w:r>
      <w:r>
        <w:t>最重要的传播</w:t>
      </w:r>
      <w:r>
        <w:rPr>
          <w:rFonts w:hint="eastAsia"/>
        </w:rPr>
        <w:t>渠道</w:t>
      </w:r>
    </w:p>
    <w:p>
      <w:pPr>
        <w:ind w:firstLine="480"/>
      </w:pPr>
      <w:r>
        <w:rPr>
          <w:rFonts w:hint="eastAsia"/>
        </w:rPr>
        <w:t>2019年组织最重要的传播</w:t>
      </w:r>
      <w:r>
        <w:t>渠道</w:t>
      </w:r>
      <w:r>
        <w:rPr>
          <w:rFonts w:hint="eastAsia"/>
        </w:rPr>
        <w:t>问题</w:t>
      </w:r>
      <w:r>
        <w:t>限选三项。</w:t>
      </w:r>
      <w:r>
        <w:rPr>
          <w:rFonts w:hint="eastAsia"/>
        </w:rPr>
        <w:t>75</w:t>
      </w:r>
      <w:r>
        <w:t>.</w:t>
      </w:r>
      <w:r>
        <w:rPr>
          <w:rFonts w:hint="eastAsia"/>
        </w:rPr>
        <w:t>41%的公益组织选择将“微信公众号”作为最重要的传播渠道，其次为</w:t>
      </w:r>
      <w:r>
        <w:t>微信</w:t>
      </w:r>
      <w:r>
        <w:rPr>
          <w:rFonts w:hint="eastAsia"/>
        </w:rPr>
        <w:t>和</w:t>
      </w:r>
      <w:r>
        <w:t>微信群</w:t>
      </w:r>
      <w:r>
        <w:rPr>
          <w:rFonts w:hint="eastAsia"/>
        </w:rPr>
        <w:t>（60.73%）。值得注意的是，微博的比例为1</w:t>
      </w:r>
      <w:r>
        <w:t>0.83%</w:t>
      </w:r>
      <w:r>
        <w:rPr>
          <w:rFonts w:hint="eastAsia"/>
        </w:rPr>
        <w:t>，短视频平台为5</w:t>
      </w:r>
      <w:r>
        <w:t>.14%</w:t>
      </w:r>
      <w:r>
        <w:rPr>
          <w:rFonts w:hint="eastAsia"/>
        </w:rPr>
        <w:t>，从传播互动和社区运营的角度，这两个平台应该使用频率更高，微博和短视频平台的推广和培训还有巨大的可提升空间。</w:t>
      </w:r>
    </w:p>
    <w:p>
      <w:pPr>
        <w:pStyle w:val="36"/>
      </w:pPr>
      <w:r>
        <w:drawing>
          <wp:inline distT="0" distB="0" distL="0" distR="0">
            <wp:extent cx="5270500" cy="7442835"/>
            <wp:effectExtent l="0" t="0" r="12700" b="1206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pPr>
        <w:pStyle w:val="44"/>
        <w:spacing w:after="163"/>
        <w:ind w:firstLine="400"/>
      </w:pPr>
      <w:r>
        <w:rPr>
          <w:rFonts w:hint="eastAsia"/>
        </w:rPr>
        <w:t>两次调研</w:t>
      </w:r>
      <w:r>
        <w:t>最重要的传播</w:t>
      </w:r>
      <w:r>
        <w:rPr>
          <w:rFonts w:hint="eastAsia"/>
        </w:rPr>
        <w:t>渠道对比</w:t>
      </w:r>
    </w:p>
    <w:p>
      <w:pPr>
        <w:ind w:firstLine="480"/>
      </w:pPr>
      <w:r>
        <w:rPr>
          <w:rFonts w:hint="eastAsia"/>
        </w:rPr>
        <w:t>与第六次调研数据比较，微信公众号和微信群作为主要传播渠道的比例仍然有很大提升，官方网站、</w:t>
      </w:r>
      <w:r>
        <w:t>QQ</w:t>
      </w:r>
      <w:r>
        <w:rPr>
          <w:rFonts w:hint="eastAsia"/>
        </w:rPr>
        <w:t>和Q</w:t>
      </w:r>
      <w:r>
        <w:t>Q</w:t>
      </w:r>
      <w:r>
        <w:rPr>
          <w:rFonts w:hint="eastAsia"/>
        </w:rPr>
        <w:t>群、行业网络媒体大幅度下降。</w:t>
      </w:r>
    </w:p>
    <w:p>
      <w:pPr>
        <w:pStyle w:val="3"/>
        <w:numPr>
          <w:ilvl w:val="1"/>
          <w:numId w:val="4"/>
        </w:numPr>
      </w:pPr>
      <w:bookmarkStart w:id="27" w:name="_Toc56460838"/>
      <w:r>
        <w:rPr>
          <w:rFonts w:hint="eastAsia"/>
        </w:rPr>
        <w:t>组织和服务对象最常用的沟通方式：传统方式为主</w:t>
      </w:r>
      <w:bookmarkEnd w:id="27"/>
    </w:p>
    <w:p>
      <w:pPr>
        <w:pStyle w:val="36"/>
      </w:pPr>
      <w:r>
        <w:drawing>
          <wp:inline distT="0" distB="0" distL="0" distR="0">
            <wp:extent cx="5270500" cy="2949575"/>
            <wp:effectExtent l="0" t="0" r="12700" b="9525"/>
            <wp:docPr id="25" name="图表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pPr>
        <w:pStyle w:val="44"/>
        <w:spacing w:after="163"/>
      </w:pPr>
      <w:r>
        <w:rPr>
          <w:rFonts w:hint="eastAsia"/>
        </w:rPr>
        <w:t>组织与服务对象的沟通方式</w:t>
      </w:r>
    </w:p>
    <w:p>
      <w:pPr>
        <w:ind w:firstLine="480"/>
      </w:pPr>
      <w:r>
        <w:rPr>
          <w:rFonts w:hint="eastAsia"/>
        </w:rPr>
        <w:t>面对面沟通与电话沟通等传统方式仍然是公益组织与服务对象最主要的沟通方式，分别占比84.04%和71.74%，但微信与微信群的线上沟通作为第三大沟通方式，也十分重要，占比60.73%。仅有10%左右的组织用微博与服务对象的沟通方式。</w:t>
      </w:r>
    </w:p>
    <w:p>
      <w:pPr>
        <w:pStyle w:val="3"/>
      </w:pPr>
      <w:bookmarkStart w:id="28" w:name="_Toc56460839"/>
      <w:r>
        <w:rPr>
          <w:rFonts w:hint="eastAsia"/>
        </w:rPr>
        <w:t>组织和志愿者最常用的沟通方式：以在线渠道为主</w:t>
      </w:r>
      <w:bookmarkEnd w:id="28"/>
    </w:p>
    <w:p>
      <w:pPr>
        <w:pStyle w:val="36"/>
      </w:pPr>
      <w:r>
        <w:drawing>
          <wp:inline distT="0" distB="0" distL="0" distR="0">
            <wp:extent cx="5270500" cy="3077210"/>
            <wp:effectExtent l="0" t="0" r="12700" b="889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pPr>
        <w:pStyle w:val="44"/>
        <w:spacing w:after="163"/>
      </w:pPr>
      <w:r>
        <w:rPr>
          <w:rFonts w:hint="eastAsia"/>
        </w:rPr>
        <w:t>组织与志愿者的沟通方式</w:t>
      </w:r>
    </w:p>
    <w:p>
      <w:pPr>
        <w:ind w:firstLine="480"/>
      </w:pPr>
      <w:r>
        <w:rPr>
          <w:rFonts w:hint="eastAsia"/>
        </w:rPr>
        <w:t>对于志愿者的沟通，迥异于与同服务对象的沟通。94.86%的组织都使用微信和微信群进行志愿者间沟通。而电话联系和面对面沟通分别占比70.83%和70.64%。微博在志愿者沟通中使用很少，仅占2.02%。</w:t>
      </w:r>
    </w:p>
    <w:p>
      <w:pPr>
        <w:pStyle w:val="3"/>
      </w:pPr>
      <w:bookmarkStart w:id="29" w:name="_Toc56460840"/>
      <w:r>
        <w:rPr>
          <w:rFonts w:hint="eastAsia"/>
        </w:rPr>
        <w:t>组织最常用的社交媒体：微信公众号</w:t>
      </w:r>
      <w:bookmarkEnd w:id="29"/>
    </w:p>
    <w:p>
      <w:pPr>
        <w:pStyle w:val="36"/>
      </w:pPr>
      <w:r>
        <w:drawing>
          <wp:inline distT="0" distB="0" distL="0" distR="0">
            <wp:extent cx="4572000" cy="3234055"/>
            <wp:effectExtent l="0" t="0" r="12700" b="17145"/>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pPr>
        <w:pStyle w:val="44"/>
        <w:spacing w:after="163"/>
        <w:ind w:firstLine="400"/>
      </w:pPr>
      <w:r>
        <w:rPr>
          <w:rFonts w:hint="eastAsia"/>
        </w:rPr>
        <w:t>组织和志愿者常用的沟通方式数据</w:t>
      </w:r>
    </w:p>
    <w:p>
      <w:pPr>
        <w:ind w:firstLine="480"/>
      </w:pPr>
      <w:r>
        <w:rPr>
          <w:rFonts w:hint="eastAsia"/>
        </w:rPr>
        <w:t>微信公众号与微信社群是组织最常用的社交平台。其次为微博，占比为37.61%。另外，抖音号、头条号、快手号等社交媒体也占据了一定比例。</w:t>
      </w:r>
    </w:p>
    <w:p>
      <w:pPr>
        <w:pStyle w:val="3"/>
      </w:pPr>
      <w:bookmarkStart w:id="30" w:name="_Toc56460841"/>
      <w:r>
        <w:rPr>
          <w:rFonts w:hint="eastAsia"/>
        </w:rPr>
        <w:t>众筹情况</w:t>
      </w:r>
      <w:bookmarkEnd w:id="30"/>
    </w:p>
    <w:p>
      <w:pPr>
        <w:pStyle w:val="4"/>
        <w:ind w:firstLine="384"/>
      </w:pPr>
      <w:bookmarkStart w:id="31" w:name="_Toc56460842"/>
      <w:r>
        <w:rPr>
          <w:rFonts w:hint="eastAsia"/>
        </w:rPr>
        <w:t>众筹发起：超过一半</w:t>
      </w:r>
      <w:bookmarkEnd w:id="31"/>
    </w:p>
    <w:p>
      <w:pPr>
        <w:pStyle w:val="36"/>
      </w:pPr>
      <w:r>
        <w:drawing>
          <wp:inline distT="0" distB="0" distL="0" distR="0">
            <wp:extent cx="4514850" cy="3366770"/>
            <wp:effectExtent l="0" t="0" r="0" b="5080"/>
            <wp:docPr id="123" name="图表 123"/>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pPr>
        <w:pStyle w:val="44"/>
        <w:spacing w:after="163"/>
        <w:ind w:firstLine="400"/>
      </w:pPr>
      <w:r>
        <w:rPr>
          <w:rFonts w:hint="eastAsia"/>
        </w:rPr>
        <w:t>是否发起过众筹</w:t>
      </w:r>
    </w:p>
    <w:p>
      <w:pPr>
        <w:ind w:firstLine="480"/>
      </w:pPr>
      <w:r>
        <w:rPr>
          <w:rFonts w:hint="eastAsia"/>
        </w:rPr>
        <w:t>参与调研的组织中，在2</w:t>
      </w:r>
      <w:r>
        <w:t>019</w:t>
      </w:r>
      <w:r>
        <w:rPr>
          <w:rFonts w:hint="eastAsia"/>
        </w:rPr>
        <w:t>年度有5</w:t>
      </w:r>
      <w:r>
        <w:t>8.72%</w:t>
      </w:r>
      <w:r>
        <w:rPr>
          <w:rFonts w:hint="eastAsia"/>
        </w:rPr>
        <w:t>的公益组织发起过众筹，第六次调研的数据为51.94%，有一定幅度的提升。</w:t>
      </w:r>
    </w:p>
    <w:p>
      <w:pPr>
        <w:pStyle w:val="4"/>
        <w:ind w:firstLine="384"/>
      </w:pPr>
      <w:bookmarkStart w:id="32" w:name="_Toc56460843"/>
      <w:r>
        <w:rPr>
          <w:rFonts w:hint="eastAsia"/>
        </w:rPr>
        <w:t>众筹平台：腾讯公益为主</w:t>
      </w:r>
      <w:bookmarkEnd w:id="32"/>
    </w:p>
    <w:p>
      <w:pPr>
        <w:pStyle w:val="36"/>
      </w:pPr>
      <w:r>
        <w:drawing>
          <wp:inline distT="0" distB="0" distL="0" distR="0">
            <wp:extent cx="5270500" cy="5240020"/>
            <wp:effectExtent l="0" t="0" r="12700" b="17780"/>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pPr>
        <w:pStyle w:val="44"/>
        <w:spacing w:after="163"/>
      </w:pPr>
      <w:r>
        <w:rPr>
          <w:rFonts w:hint="eastAsia"/>
        </w:rPr>
        <w:t>互联网筹款的平台</w:t>
      </w:r>
    </w:p>
    <w:p>
      <w:pPr>
        <w:ind w:firstLine="480"/>
      </w:pPr>
      <w:r>
        <w:rPr>
          <w:rFonts w:hint="eastAsia"/>
        </w:rPr>
        <w:t>互联网筹款平台中，腾讯公益覆盖了9</w:t>
      </w:r>
      <w:r>
        <w:t>3.44%</w:t>
      </w:r>
      <w:r>
        <w:rPr>
          <w:rFonts w:hint="eastAsia"/>
        </w:rPr>
        <w:t>的组织，是最重要的筹款平台，远超之后的支付宝公益（</w:t>
      </w:r>
      <w:r>
        <w:t>25.00</w:t>
      </w:r>
      <w:r>
        <w:rPr>
          <w:rFonts w:hint="eastAsia"/>
        </w:rPr>
        <w:t>%）和阿里巴巴公益（1</w:t>
      </w:r>
      <w:r>
        <w:t>2.19%</w:t>
      </w:r>
      <w:r>
        <w:rPr>
          <w:rFonts w:hint="eastAsia"/>
        </w:rPr>
        <w:t>）,其余公益平台，例如水滴公益、轻松公益等筹款平台占比均不足10%。</w:t>
      </w:r>
    </w:p>
    <w:p>
      <w:pPr>
        <w:pStyle w:val="36"/>
      </w:pPr>
      <w:r>
        <w:drawing>
          <wp:inline distT="0" distB="0" distL="0" distR="0">
            <wp:extent cx="5410200" cy="2870835"/>
            <wp:effectExtent l="0" t="0" r="12700" b="12065"/>
            <wp:docPr id="18" name="图表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pPr>
        <w:pStyle w:val="44"/>
        <w:spacing w:after="163"/>
      </w:pPr>
      <w:r>
        <w:rPr>
          <w:rFonts w:hint="eastAsia"/>
        </w:rPr>
        <w:t>互联网筹款发起平台数据比较</w:t>
      </w:r>
    </w:p>
    <w:p>
      <w:pPr>
        <w:ind w:firstLine="480"/>
      </w:pPr>
      <w:r>
        <w:rPr>
          <w:rFonts w:hint="eastAsia"/>
        </w:rPr>
        <w:t>与第六次调研数据比较起来，腾讯公益平台的行业占有率仍然在上升。</w:t>
      </w:r>
    </w:p>
    <w:p>
      <w:pPr>
        <w:ind w:firstLine="480"/>
      </w:pPr>
      <w:r>
        <w:br w:type="page"/>
      </w:r>
    </w:p>
    <w:p>
      <w:pPr>
        <w:pStyle w:val="2"/>
      </w:pPr>
      <w:bookmarkStart w:id="33" w:name="_Toc56460844"/>
      <w:r>
        <w:rPr>
          <w:rFonts w:hint="eastAsia"/>
        </w:rPr>
        <w:t>互联网传播情况</w:t>
      </w:r>
      <w:bookmarkEnd w:id="33"/>
    </w:p>
    <w:p>
      <w:pPr>
        <w:pStyle w:val="3"/>
      </w:pPr>
      <w:bookmarkStart w:id="34" w:name="_Toc56460845"/>
      <w:r>
        <w:rPr>
          <w:rFonts w:hint="eastAsia"/>
        </w:rPr>
        <w:t>信息获取能力</w:t>
      </w:r>
      <w:bookmarkEnd w:id="34"/>
    </w:p>
    <w:p>
      <w:pPr>
        <w:pStyle w:val="36"/>
      </w:pPr>
      <w:r>
        <w:drawing>
          <wp:inline distT="0" distB="0" distL="0" distR="0">
            <wp:extent cx="4978400" cy="2755900"/>
            <wp:effectExtent l="0" t="0" r="12700" b="12700"/>
            <wp:docPr id="189" name="图表 189"/>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pPr>
        <w:pStyle w:val="44"/>
        <w:spacing w:after="163"/>
      </w:pPr>
      <w:bookmarkStart w:id="35" w:name="_Hlk518405173"/>
      <w:r>
        <w:rPr>
          <w:rFonts w:hint="eastAsia"/>
        </w:rPr>
        <w:t>“了解行业信息”应用情况</w:t>
      </w:r>
    </w:p>
    <w:bookmarkEnd w:id="35"/>
    <w:p>
      <w:pPr>
        <w:ind w:firstLine="480"/>
      </w:pPr>
      <w:r>
        <w:rPr>
          <w:rFonts w:hint="eastAsia"/>
        </w:rPr>
        <w:t>绝大部分组织关注了同行的微博与微信公众号，加入了公益组织</w:t>
      </w:r>
      <w:r>
        <w:t>QQ/</w:t>
      </w:r>
      <w:r>
        <w:rPr>
          <w:rFonts w:hint="eastAsia"/>
        </w:rPr>
        <w:t>微信群，说明了公益组织对行业信息的关注度很高。以上各种平台也是公益圈内传递消息的重要渠道。</w:t>
      </w:r>
    </w:p>
    <w:p>
      <w:pPr>
        <w:pStyle w:val="36"/>
      </w:pPr>
      <w:r>
        <w:drawing>
          <wp:inline distT="0" distB="0" distL="0" distR="0">
            <wp:extent cx="4584700" cy="2755900"/>
            <wp:effectExtent l="0" t="0" r="12700" b="8255"/>
            <wp:docPr id="188" name="图表 188"/>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pPr>
        <w:pStyle w:val="44"/>
        <w:spacing w:afterLines="0"/>
        <w:ind w:firstLine="360"/>
      </w:pPr>
      <w:bookmarkStart w:id="36" w:name="_Hlk518405354"/>
      <w:r>
        <w:rPr>
          <w:rFonts w:hint="eastAsia"/>
        </w:rPr>
        <w:t>“了解行业信息”应用情况数据比较</w:t>
      </w:r>
    </w:p>
    <w:bookmarkEnd w:id="36"/>
    <w:p>
      <w:pPr>
        <w:ind w:firstLine="480"/>
      </w:pPr>
      <w:r>
        <w:rPr>
          <w:rFonts w:hint="eastAsia"/>
        </w:rPr>
        <w:t>与第六次调研数据比较，“在微博上关注公益组织”的公益组织比例下降较大，从</w:t>
      </w:r>
      <w:r>
        <w:t>76.28%</w:t>
      </w:r>
      <w:r>
        <w:rPr>
          <w:rFonts w:hint="eastAsia"/>
        </w:rPr>
        <w:t>下降到了</w:t>
      </w:r>
      <w:r>
        <w:t>67.16%</w:t>
      </w:r>
      <w:r>
        <w:rPr>
          <w:rFonts w:hint="eastAsia"/>
        </w:rPr>
        <w:t>。订阅同行的电子简报比例有所上升，加入公益组织</w:t>
      </w:r>
      <w:r>
        <w:t>QQ</w:t>
      </w:r>
      <w:r>
        <w:rPr>
          <w:rFonts w:hint="eastAsia"/>
        </w:rPr>
        <w:t>群、微信群的比例仍然保持很高。</w:t>
      </w:r>
    </w:p>
    <w:p>
      <w:pPr>
        <w:pStyle w:val="36"/>
      </w:pPr>
      <w:r>
        <w:drawing>
          <wp:inline distT="0" distB="0" distL="0" distR="0">
            <wp:extent cx="5207000" cy="3632200"/>
            <wp:effectExtent l="0" t="0" r="12700" b="12700"/>
            <wp:docPr id="187" name="图表 187"/>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pPr>
        <w:pStyle w:val="44"/>
        <w:spacing w:afterLines="0"/>
        <w:ind w:firstLine="360"/>
      </w:pPr>
      <w:bookmarkStart w:id="37" w:name="_Hlk518406882"/>
      <w:r>
        <w:rPr>
          <w:rFonts w:hint="eastAsia"/>
        </w:rPr>
        <w:t>东西中部地区组织“了解行业信息”的详细情况比较</w:t>
      </w:r>
    </w:p>
    <w:bookmarkEnd w:id="37"/>
    <w:p>
      <w:pPr>
        <w:ind w:firstLine="480"/>
      </w:pPr>
      <w:r>
        <w:rPr>
          <w:rFonts w:hint="eastAsia"/>
        </w:rPr>
        <w:t>按照东西中部的区域划分来看，不同地区组织了解行业信息的差别不大。</w:t>
      </w:r>
    </w:p>
    <w:p>
      <w:pPr>
        <w:pStyle w:val="4"/>
        <w:ind w:firstLine="384"/>
      </w:pPr>
      <w:bookmarkStart w:id="38" w:name="_Toc56460846"/>
      <w:bookmarkStart w:id="39" w:name="_Hlk518406035"/>
      <w:r>
        <w:rPr>
          <w:rFonts w:hint="eastAsia"/>
        </w:rPr>
        <w:t>通过搜索引擎搜索行业信息</w:t>
      </w:r>
      <w:bookmarkEnd w:id="38"/>
    </w:p>
    <w:bookmarkEnd w:id="39"/>
    <w:p>
      <w:pPr>
        <w:pStyle w:val="36"/>
      </w:pPr>
      <w:r>
        <w:drawing>
          <wp:inline distT="0" distB="0" distL="0" distR="0">
            <wp:extent cx="4508500" cy="2832100"/>
            <wp:effectExtent l="0" t="0" r="12700" b="12700"/>
            <wp:docPr id="186" name="图表 186"/>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pPr>
        <w:pStyle w:val="44"/>
        <w:spacing w:afterLines="0"/>
        <w:ind w:firstLine="360"/>
      </w:pPr>
      <w:bookmarkStart w:id="40" w:name="_Hlk518406188"/>
      <w:r>
        <w:rPr>
          <w:rFonts w:hint="eastAsia"/>
        </w:rPr>
        <w:t>通过搜索引擎搜索行业信息</w:t>
      </w:r>
    </w:p>
    <w:bookmarkEnd w:id="40"/>
    <w:p>
      <w:pPr>
        <w:ind w:firstLine="480"/>
      </w:pPr>
      <w:r>
        <w:t>68.81%</w:t>
      </w:r>
      <w:r>
        <w:rPr>
          <w:rFonts w:hint="eastAsia"/>
        </w:rPr>
        <w:t>的组织会经常或有时通过搜索引擎来搜索了解行业信息，仅有</w:t>
      </w:r>
      <w:r>
        <w:t>11.19%</w:t>
      </w:r>
      <w:r>
        <w:rPr>
          <w:rFonts w:hint="eastAsia"/>
        </w:rPr>
        <w:t>的组织从不通过搜索引擎搜索行业信息。</w:t>
      </w:r>
    </w:p>
    <w:p>
      <w:pPr>
        <w:ind w:firstLine="480"/>
      </w:pPr>
      <w:r>
        <w:rPr>
          <w:rFonts w:hint="eastAsia"/>
        </w:rPr>
        <w:t>与第六次调研的数据相比较，组织经常或有时使用搜索引擎的频率保持持平。</w:t>
      </w:r>
    </w:p>
    <w:p>
      <w:pPr>
        <w:pStyle w:val="4"/>
        <w:ind w:firstLine="384"/>
      </w:pPr>
      <w:bookmarkStart w:id="41" w:name="_Toc56460847"/>
      <w:r>
        <w:rPr>
          <w:rFonts w:hint="eastAsia"/>
        </w:rPr>
        <w:t>访问公益行业信息网站</w:t>
      </w:r>
      <w:bookmarkEnd w:id="41"/>
    </w:p>
    <w:p>
      <w:pPr>
        <w:pStyle w:val="36"/>
      </w:pPr>
      <w:r>
        <w:drawing>
          <wp:inline distT="0" distB="0" distL="0" distR="0">
            <wp:extent cx="4546600" cy="3060700"/>
            <wp:effectExtent l="0" t="0" r="12700" b="12700"/>
            <wp:docPr id="185" name="图表 185"/>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pPr>
        <w:pStyle w:val="44"/>
        <w:spacing w:afterLines="0"/>
        <w:ind w:firstLine="360"/>
      </w:pPr>
      <w:r>
        <w:rPr>
          <w:rFonts w:hint="eastAsia"/>
        </w:rPr>
        <w:t>访问公益行业信息网站</w:t>
      </w:r>
    </w:p>
    <w:p>
      <w:pPr>
        <w:ind w:firstLine="480"/>
      </w:pPr>
      <w:r>
        <w:t>78.35%</w:t>
      </w:r>
      <w:r>
        <w:rPr>
          <w:rFonts w:hint="eastAsia"/>
        </w:rPr>
        <w:t>的组织经常或有时访问公益行业信息网站，</w:t>
      </w:r>
      <w:r>
        <w:t>21.65%</w:t>
      </w:r>
      <w:r>
        <w:rPr>
          <w:rFonts w:hint="eastAsia"/>
        </w:rPr>
        <w:t>的组织从不或很少访问公益行业信息网站。</w:t>
      </w:r>
      <w:bookmarkStart w:id="42" w:name="_Hlk519283818"/>
    </w:p>
    <w:bookmarkEnd w:id="42"/>
    <w:p>
      <w:pPr>
        <w:pStyle w:val="3"/>
      </w:pPr>
      <w:bookmarkStart w:id="43" w:name="_Toc56460848"/>
      <w:r>
        <w:rPr>
          <w:rFonts w:hint="eastAsia"/>
        </w:rPr>
        <w:t>资源获取能力</w:t>
      </w:r>
      <w:bookmarkEnd w:id="43"/>
    </w:p>
    <w:p>
      <w:pPr>
        <w:pStyle w:val="4"/>
        <w:ind w:firstLine="384"/>
      </w:pPr>
      <w:bookmarkStart w:id="44" w:name="_Toc56460849"/>
      <w:r>
        <w:rPr>
          <w:rFonts w:hint="eastAsia"/>
        </w:rPr>
        <w:t>组织成员接受互联网技术培训</w:t>
      </w:r>
      <w:bookmarkEnd w:id="44"/>
    </w:p>
    <w:p>
      <w:pPr>
        <w:pStyle w:val="36"/>
        <w:rPr>
          <w:sz w:val="32"/>
          <w:szCs w:val="32"/>
        </w:rPr>
      </w:pPr>
      <w:r>
        <w:drawing>
          <wp:inline distT="0" distB="0" distL="0" distR="0">
            <wp:extent cx="4851400" cy="3009900"/>
            <wp:effectExtent l="0" t="0" r="12700" b="12700"/>
            <wp:docPr id="184" name="图表 184"/>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p>
      <w:pPr>
        <w:pStyle w:val="44"/>
        <w:spacing w:afterLines="0"/>
        <w:ind w:firstLine="360"/>
      </w:pPr>
      <w:bookmarkStart w:id="45" w:name="_Hlk519283903"/>
      <w:r>
        <w:rPr>
          <w:rFonts w:hint="eastAsia"/>
        </w:rPr>
        <w:t>组织成员接受互联网技术培训</w:t>
      </w:r>
    </w:p>
    <w:bookmarkEnd w:id="45"/>
    <w:p>
      <w:pPr>
        <w:ind w:firstLine="480"/>
      </w:pPr>
      <w:r>
        <w:t>40%</w:t>
      </w:r>
      <w:r>
        <w:rPr>
          <w:rFonts w:hint="eastAsia"/>
        </w:rPr>
        <w:t>的组织其成员经常接受互联网技术的培训，</w:t>
      </w:r>
      <w:r>
        <w:t>12.11%</w:t>
      </w:r>
      <w:r>
        <w:rPr>
          <w:rFonts w:hint="eastAsia"/>
        </w:rPr>
        <w:t>的组织没有接受过互联网技术培训。</w:t>
      </w:r>
    </w:p>
    <w:p>
      <w:pPr>
        <w:pStyle w:val="36"/>
      </w:pPr>
      <w:r>
        <w:drawing>
          <wp:inline distT="0" distB="0" distL="0" distR="0">
            <wp:extent cx="4584700" cy="2755900"/>
            <wp:effectExtent l="0" t="0" r="12700" b="12700"/>
            <wp:docPr id="183" name="图表 183"/>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pPr>
        <w:pStyle w:val="44"/>
        <w:spacing w:afterLines="0"/>
        <w:ind w:firstLine="360"/>
      </w:pPr>
      <w:r>
        <w:rPr>
          <w:rFonts w:hint="eastAsia"/>
        </w:rPr>
        <w:t>通过组织成员接受互联网技术培训数据比较</w:t>
      </w:r>
    </w:p>
    <w:p>
      <w:pPr>
        <w:ind w:firstLine="480"/>
        <w:jc w:val="left"/>
      </w:pPr>
      <w:r>
        <w:rPr>
          <w:rFonts w:hint="eastAsia"/>
        </w:rPr>
        <w:t>与第六次调研数据比较，组织经常接受互联网技术培训的频率上升较大。</w:t>
      </w:r>
    </w:p>
    <w:p>
      <w:pPr>
        <w:pStyle w:val="4"/>
        <w:ind w:firstLine="384"/>
      </w:pPr>
      <w:bookmarkStart w:id="46" w:name="_Toc56460850"/>
      <w:bookmarkStart w:id="47" w:name="_Hlk519283961"/>
      <w:r>
        <w:rPr>
          <w:rFonts w:hint="eastAsia"/>
        </w:rPr>
        <w:t>发起互联网筹款</w:t>
      </w:r>
      <w:bookmarkEnd w:id="46"/>
    </w:p>
    <w:bookmarkEnd w:id="47"/>
    <w:p>
      <w:pPr>
        <w:pStyle w:val="36"/>
      </w:pPr>
      <w:r>
        <w:drawing>
          <wp:inline distT="0" distB="0" distL="0" distR="0">
            <wp:extent cx="4224020" cy="3051175"/>
            <wp:effectExtent l="0" t="0" r="17780" b="9525"/>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p>
    <w:p>
      <w:pPr>
        <w:pStyle w:val="44"/>
        <w:spacing w:afterLines="0"/>
        <w:ind w:firstLine="360"/>
      </w:pPr>
      <w:bookmarkStart w:id="48" w:name="_Hlk519284020"/>
      <w:r>
        <w:rPr>
          <w:rFonts w:hint="eastAsia"/>
        </w:rPr>
        <w:t>发起互联网筹款</w:t>
      </w:r>
    </w:p>
    <w:p>
      <w:pPr>
        <w:ind w:firstLine="480"/>
      </w:pPr>
      <w:r>
        <w:t>58.72%</w:t>
      </w:r>
      <w:r>
        <w:rPr>
          <w:rFonts w:hint="eastAsia"/>
        </w:rPr>
        <w:t>的组织发起过互联网筹款。</w:t>
      </w:r>
    </w:p>
    <w:bookmarkEnd w:id="48"/>
    <w:p>
      <w:pPr>
        <w:pStyle w:val="4"/>
        <w:ind w:firstLine="384"/>
      </w:pPr>
      <w:bookmarkStart w:id="49" w:name="_Toc56460851"/>
      <w:r>
        <w:rPr>
          <w:rFonts w:hint="eastAsia"/>
        </w:rPr>
        <w:t>定期使用社交媒体吸引捐赠人关注</w:t>
      </w:r>
      <w:bookmarkEnd w:id="49"/>
    </w:p>
    <w:p>
      <w:pPr>
        <w:pStyle w:val="36"/>
      </w:pPr>
      <w:r>
        <w:drawing>
          <wp:inline distT="0" distB="0" distL="0" distR="0">
            <wp:extent cx="4584700" cy="2755900"/>
            <wp:effectExtent l="0" t="0" r="12700" b="12700"/>
            <wp:docPr id="178" name="图表 178"/>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pPr>
        <w:pStyle w:val="44"/>
        <w:spacing w:afterLines="0"/>
        <w:ind w:firstLine="360"/>
      </w:pPr>
      <w:r>
        <w:rPr>
          <w:rFonts w:hint="eastAsia"/>
        </w:rPr>
        <w:t>定期使用社交媒体吸引捐赠人关注</w:t>
      </w:r>
    </w:p>
    <w:p>
      <w:pPr>
        <w:ind w:firstLine="480"/>
      </w:pPr>
      <w:r>
        <w:t>51.93%</w:t>
      </w:r>
      <w:r>
        <w:rPr>
          <w:rFonts w:hint="eastAsia"/>
        </w:rPr>
        <w:t>的组织定期使用社交媒体吸引捐赠人关注。</w:t>
      </w:r>
    </w:p>
    <w:p>
      <w:pPr>
        <w:pStyle w:val="4"/>
        <w:ind w:firstLine="384"/>
      </w:pPr>
      <w:bookmarkStart w:id="50" w:name="_Toc56460852"/>
      <w:bookmarkStart w:id="51" w:name="_Hlk519849123"/>
      <w:r>
        <w:rPr>
          <w:rFonts w:hint="eastAsia"/>
        </w:rPr>
        <w:t>使用行业门户网站获取行业资源</w:t>
      </w:r>
      <w:bookmarkEnd w:id="50"/>
    </w:p>
    <w:bookmarkEnd w:id="51"/>
    <w:p>
      <w:pPr>
        <w:pStyle w:val="36"/>
      </w:pPr>
      <w:r>
        <w:drawing>
          <wp:inline distT="0" distB="0" distL="0" distR="0">
            <wp:extent cx="4711700" cy="2959100"/>
            <wp:effectExtent l="0" t="0" r="12700" b="12700"/>
            <wp:docPr id="177" name="图表 177"/>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pPr>
        <w:pStyle w:val="44"/>
        <w:spacing w:afterLines="0"/>
        <w:ind w:firstLine="360"/>
      </w:pPr>
      <w:bookmarkStart w:id="52" w:name="_Hlk519849213"/>
      <w:r>
        <w:rPr>
          <w:rFonts w:hint="eastAsia"/>
        </w:rPr>
        <w:t>使用行业门户网站获取行业资源</w:t>
      </w:r>
    </w:p>
    <w:bookmarkEnd w:id="52"/>
    <w:p>
      <w:pPr>
        <w:ind w:firstLine="480"/>
      </w:pPr>
      <w:r>
        <w:rPr>
          <w:rFonts w:hint="eastAsia"/>
        </w:rPr>
        <w:t>大部分组织会通过门户网站获取行业资源，仅有</w:t>
      </w:r>
      <w:r>
        <w:t>18.53%</w:t>
      </w:r>
      <w:r>
        <w:rPr>
          <w:rFonts w:hint="eastAsia"/>
        </w:rPr>
        <w:t>的组织不通过使用行业门户网站获取行业资源。</w:t>
      </w:r>
    </w:p>
    <w:p>
      <w:pPr>
        <w:pStyle w:val="36"/>
      </w:pPr>
      <w:r>
        <w:drawing>
          <wp:inline distT="0" distB="0" distL="0" distR="0">
            <wp:extent cx="4584700" cy="2755900"/>
            <wp:effectExtent l="0" t="0" r="12700" b="12700"/>
            <wp:docPr id="176" name="图表 176"/>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pPr>
        <w:pStyle w:val="44"/>
        <w:spacing w:afterLines="0"/>
        <w:ind w:firstLine="360"/>
      </w:pPr>
      <w:r>
        <w:rPr>
          <w:rFonts w:hint="eastAsia"/>
        </w:rPr>
        <w:t>通过使用行业门户网站获取行业资源数据比较</w:t>
      </w:r>
    </w:p>
    <w:p>
      <w:pPr>
        <w:ind w:firstLine="480"/>
        <w:jc w:val="left"/>
      </w:pPr>
      <w:r>
        <w:rPr>
          <w:rFonts w:hint="eastAsia"/>
        </w:rPr>
        <w:t>与第六次调研数据相比较，组织有时或经常使用行业门户网站获取行业资源的比例上升较大。</w:t>
      </w:r>
    </w:p>
    <w:p>
      <w:pPr>
        <w:pStyle w:val="4"/>
        <w:ind w:firstLine="384"/>
      </w:pPr>
      <w:bookmarkStart w:id="53" w:name="_Toc56460853"/>
      <w:r>
        <w:rPr>
          <w:rFonts w:hint="eastAsia"/>
        </w:rPr>
        <w:t>参加项目展会、资源对接会或公益创投</w:t>
      </w:r>
      <w:bookmarkEnd w:id="53"/>
    </w:p>
    <w:p>
      <w:pPr>
        <w:pStyle w:val="36"/>
      </w:pPr>
      <w:r>
        <w:drawing>
          <wp:inline distT="0" distB="0" distL="0" distR="0">
            <wp:extent cx="4501515" cy="2672715"/>
            <wp:effectExtent l="0" t="0" r="6985" b="6985"/>
            <wp:docPr id="175" name="图表 175"/>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p>
      <w:pPr>
        <w:pStyle w:val="44"/>
        <w:spacing w:afterLines="0"/>
        <w:ind w:firstLine="360"/>
      </w:pPr>
      <w:r>
        <w:rPr>
          <w:rFonts w:hint="eastAsia"/>
        </w:rPr>
        <w:t>参加项目展会、资源对接会或公益创投</w:t>
      </w:r>
    </w:p>
    <w:p>
      <w:pPr>
        <w:spacing w:after="163"/>
        <w:ind w:firstLine="480"/>
      </w:pPr>
      <w:r>
        <w:rPr>
          <w:rFonts w:hint="eastAsia"/>
        </w:rPr>
        <w:t>超过一半的组织会经常或有时参与项目展会、资源对接会或公益创投，仅有</w:t>
      </w:r>
      <w:r>
        <w:t>11</w:t>
      </w:r>
      <w:r>
        <w:rPr>
          <w:rFonts w:hint="eastAsia"/>
        </w:rPr>
        <w:t>.</w:t>
      </w:r>
      <w:r>
        <w:t>38%</w:t>
      </w:r>
      <w:r>
        <w:rPr>
          <w:rFonts w:hint="eastAsia"/>
        </w:rPr>
        <w:t>的组织没有参加过项目展会、资源对接会或公益创投。</w:t>
      </w:r>
    </w:p>
    <w:p>
      <w:pPr>
        <w:pStyle w:val="4"/>
        <w:ind w:firstLine="384"/>
      </w:pPr>
      <w:bookmarkStart w:id="54" w:name="_Toc56460854"/>
      <w:r>
        <w:rPr>
          <w:rFonts w:hint="eastAsia"/>
        </w:rPr>
        <w:t>参与政府购买社会服务的在线招标项目</w:t>
      </w:r>
      <w:bookmarkEnd w:id="54"/>
    </w:p>
    <w:p>
      <w:pPr>
        <w:pStyle w:val="36"/>
      </w:pPr>
      <w:r>
        <w:drawing>
          <wp:inline distT="0" distB="0" distL="0" distR="0">
            <wp:extent cx="4531360" cy="2973705"/>
            <wp:effectExtent l="0" t="0" r="15240" b="10795"/>
            <wp:docPr id="174" name="图表 174"/>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pPr>
        <w:pStyle w:val="44"/>
        <w:spacing w:afterLines="0"/>
        <w:ind w:firstLine="360"/>
      </w:pPr>
      <w:r>
        <w:rPr>
          <w:rFonts w:hint="eastAsia"/>
        </w:rPr>
        <w:t>参与政府购买社会服务的在线招标项目</w:t>
      </w:r>
    </w:p>
    <w:p>
      <w:pPr>
        <w:ind w:firstLine="480"/>
      </w:pPr>
      <w:r>
        <w:rPr>
          <w:rFonts w:hint="eastAsia"/>
        </w:rPr>
        <w:t>超过半数（</w:t>
      </w:r>
      <w:r>
        <w:t>59.08%</w:t>
      </w:r>
      <w:r>
        <w:rPr>
          <w:rFonts w:hint="eastAsia"/>
        </w:rPr>
        <w:t>）组织从不或很少参与政府购买社会的在线招标项目。</w:t>
      </w:r>
    </w:p>
    <w:p>
      <w:pPr>
        <w:pStyle w:val="3"/>
      </w:pPr>
      <w:bookmarkStart w:id="55" w:name="_Hlk518406637"/>
      <w:bookmarkStart w:id="56" w:name="_Hlk518406657"/>
      <w:bookmarkStart w:id="57" w:name="_Toc56460855"/>
      <w:r>
        <w:rPr>
          <w:rFonts w:hint="eastAsia"/>
        </w:rPr>
        <w:t>宣传倡导</w:t>
      </w:r>
      <w:bookmarkEnd w:id="55"/>
      <w:r>
        <w:rPr>
          <w:rFonts w:hint="eastAsia"/>
        </w:rPr>
        <w:t>能力</w:t>
      </w:r>
      <w:bookmarkEnd w:id="56"/>
      <w:bookmarkEnd w:id="57"/>
    </w:p>
    <w:p>
      <w:pPr>
        <w:pStyle w:val="4"/>
        <w:ind w:firstLine="384"/>
      </w:pPr>
      <w:bookmarkStart w:id="58" w:name="_Hlk518406990"/>
      <w:bookmarkStart w:id="59" w:name="_Toc56460856"/>
      <w:bookmarkStart w:id="60" w:name="_Hlk519283364"/>
      <w:r>
        <w:rPr>
          <w:rFonts w:hint="eastAsia"/>
        </w:rPr>
        <w:t>在</w:t>
      </w:r>
      <w:r>
        <w:t>2019</w:t>
      </w:r>
      <w:r>
        <w:rPr>
          <w:rFonts w:hint="eastAsia"/>
        </w:rPr>
        <w:t>年组织被公共媒体报道的</w:t>
      </w:r>
      <w:bookmarkEnd w:id="58"/>
      <w:r>
        <w:rPr>
          <w:rFonts w:hint="eastAsia"/>
        </w:rPr>
        <w:t>次数</w:t>
      </w:r>
      <w:bookmarkEnd w:id="59"/>
    </w:p>
    <w:bookmarkEnd w:id="60"/>
    <w:p>
      <w:pPr>
        <w:pStyle w:val="36"/>
      </w:pPr>
      <w:r>
        <w:drawing>
          <wp:inline distT="0" distB="0" distL="0" distR="0">
            <wp:extent cx="5116830" cy="2856230"/>
            <wp:effectExtent l="0" t="0" r="13970" b="13970"/>
            <wp:docPr id="173" name="图表 173"/>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r>
        <w:t xml:space="preserve"> </w:t>
      </w:r>
    </w:p>
    <w:p>
      <w:pPr>
        <w:pStyle w:val="44"/>
        <w:spacing w:afterLines="0"/>
        <w:ind w:firstLine="360"/>
      </w:pPr>
      <w:bookmarkStart w:id="61" w:name="_Hlk518406747"/>
      <w:r>
        <w:rPr>
          <w:rFonts w:hint="eastAsia"/>
        </w:rPr>
        <w:t>在</w:t>
      </w:r>
      <w:r>
        <w:t>2019</w:t>
      </w:r>
      <w:r>
        <w:rPr>
          <w:rFonts w:hint="eastAsia"/>
        </w:rPr>
        <w:t>年组织被公共媒体报道的次数</w:t>
      </w:r>
    </w:p>
    <w:p>
      <w:pPr>
        <w:spacing w:after="163"/>
        <w:ind w:firstLine="480"/>
      </w:pPr>
      <w:r>
        <w:rPr>
          <w:rFonts w:hint="eastAsia"/>
        </w:rPr>
        <w:t>在2</w:t>
      </w:r>
      <w:r>
        <w:t>019</w:t>
      </w:r>
      <w:r>
        <w:rPr>
          <w:rFonts w:hint="eastAsia"/>
        </w:rPr>
        <w:t>年，组织被公共媒体报道的次数主要集中在</w:t>
      </w:r>
      <w:r>
        <w:t>5-20</w:t>
      </w:r>
      <w:r>
        <w:rPr>
          <w:rFonts w:hint="eastAsia"/>
        </w:rPr>
        <w:t>次、5次以下和2</w:t>
      </w:r>
      <w:r>
        <w:t>0-50</w:t>
      </w:r>
      <w:r>
        <w:rPr>
          <w:rFonts w:hint="eastAsia"/>
        </w:rPr>
        <w:t>次。</w:t>
      </w:r>
    </w:p>
    <w:p>
      <w:pPr>
        <w:pStyle w:val="36"/>
      </w:pPr>
      <w:r>
        <w:drawing>
          <wp:inline distT="0" distB="0" distL="0" distR="0">
            <wp:extent cx="5537200" cy="2527300"/>
            <wp:effectExtent l="0" t="0" r="12700" b="12700"/>
            <wp:docPr id="171" name="图表 171"/>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pPr>
        <w:pStyle w:val="44"/>
        <w:spacing w:afterLines="0"/>
        <w:ind w:firstLine="360"/>
      </w:pPr>
      <w:r>
        <w:rPr>
          <w:rFonts w:hint="eastAsia"/>
        </w:rPr>
        <w:t>组织被公共媒体报道的次数数据比较</w:t>
      </w:r>
    </w:p>
    <w:p>
      <w:pPr>
        <w:spacing w:after="163"/>
        <w:ind w:firstLine="480"/>
      </w:pPr>
      <w:r>
        <w:rPr>
          <w:rFonts w:hint="eastAsia"/>
        </w:rPr>
        <w:t>与第六次调研数据比较，组织被公共媒体报道的次数整体略有下降。</w:t>
      </w:r>
    </w:p>
    <w:bookmarkEnd w:id="61"/>
    <w:p>
      <w:pPr>
        <w:pStyle w:val="4"/>
        <w:ind w:firstLine="384"/>
      </w:pPr>
      <w:bookmarkStart w:id="62" w:name="_Toc56460857"/>
      <w:bookmarkStart w:id="63" w:name="_Hlk519283527"/>
      <w:r>
        <w:rPr>
          <w:rFonts w:hint="eastAsia"/>
        </w:rPr>
        <w:t>公益活动时进行直播</w:t>
      </w:r>
      <w:bookmarkEnd w:id="62"/>
    </w:p>
    <w:bookmarkEnd w:id="63"/>
    <w:p>
      <w:pPr>
        <w:pStyle w:val="36"/>
        <w:rPr>
          <w:sz w:val="32"/>
          <w:szCs w:val="32"/>
        </w:rPr>
      </w:pPr>
      <w:r>
        <w:drawing>
          <wp:inline distT="0" distB="0" distL="0" distR="0">
            <wp:extent cx="4610100" cy="3035300"/>
            <wp:effectExtent l="0" t="0" r="12700" b="12700"/>
            <wp:docPr id="170" name="图表 170"/>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p>
    <w:p>
      <w:pPr>
        <w:pStyle w:val="44"/>
        <w:spacing w:afterLines="0"/>
        <w:ind w:firstLine="360"/>
      </w:pPr>
      <w:bookmarkStart w:id="64" w:name="_Hlk519283625"/>
      <w:r>
        <w:rPr>
          <w:rFonts w:hint="eastAsia"/>
        </w:rPr>
        <w:t>公益活动时进行直播</w:t>
      </w:r>
    </w:p>
    <w:bookmarkEnd w:id="64"/>
    <w:p>
      <w:pPr>
        <w:ind w:firstLine="480"/>
      </w:pPr>
      <w:r>
        <w:rPr>
          <w:rFonts w:hint="eastAsia"/>
        </w:rPr>
        <w:t>只有</w:t>
      </w:r>
      <w:r>
        <w:t>10.83%</w:t>
      </w:r>
      <w:r>
        <w:rPr>
          <w:rFonts w:hint="eastAsia"/>
        </w:rPr>
        <w:t>的组织经常在举办公益活动的时候进行直播，大部分组织从不或很少在公益活动时进行直播。</w:t>
      </w:r>
    </w:p>
    <w:p>
      <w:pPr>
        <w:pStyle w:val="4"/>
        <w:ind w:firstLine="384"/>
      </w:pPr>
      <w:bookmarkStart w:id="65" w:name="_Toc56460858"/>
      <w:bookmarkStart w:id="66" w:name="_Hlk519283699"/>
      <w:r>
        <w:rPr>
          <w:rFonts w:hint="eastAsia"/>
        </w:rPr>
        <w:t>发布过视频作品</w:t>
      </w:r>
      <w:bookmarkEnd w:id="65"/>
    </w:p>
    <w:bookmarkEnd w:id="66"/>
    <w:p>
      <w:pPr>
        <w:pStyle w:val="36"/>
      </w:pPr>
      <w:r>
        <w:drawing>
          <wp:inline distT="0" distB="0" distL="0" distR="0">
            <wp:extent cx="4559300" cy="2997200"/>
            <wp:effectExtent l="0" t="0" r="12700" b="12700"/>
            <wp:docPr id="169" name="图表 169"/>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pPr>
        <w:pStyle w:val="44"/>
        <w:spacing w:afterLines="0"/>
        <w:ind w:firstLine="360"/>
      </w:pPr>
      <w:r>
        <w:rPr>
          <w:rFonts w:hint="eastAsia"/>
        </w:rPr>
        <w:t>发布过视频作品</w:t>
      </w:r>
    </w:p>
    <w:p>
      <w:pPr>
        <w:pStyle w:val="36"/>
      </w:pPr>
      <w:r>
        <w:drawing>
          <wp:inline distT="0" distB="0" distL="0" distR="0">
            <wp:extent cx="4584700" cy="2755900"/>
            <wp:effectExtent l="0" t="0" r="12700" b="12700"/>
            <wp:docPr id="168" name="图表 168"/>
            <wp:cNvGraphicFramePr/>
            <a:graphic xmlns:a="http://schemas.openxmlformats.org/drawingml/2006/main">
              <a:graphicData uri="http://schemas.openxmlformats.org/drawingml/2006/chart">
                <c:chart xmlns:c="http://schemas.openxmlformats.org/drawingml/2006/chart" xmlns:r="http://schemas.openxmlformats.org/officeDocument/2006/relationships" r:id="rId71"/>
              </a:graphicData>
            </a:graphic>
          </wp:inline>
        </w:drawing>
      </w:r>
    </w:p>
    <w:p>
      <w:pPr>
        <w:pStyle w:val="44"/>
        <w:spacing w:afterLines="0"/>
        <w:ind w:firstLine="360"/>
      </w:pPr>
      <w:r>
        <w:rPr>
          <w:rFonts w:hint="eastAsia"/>
        </w:rPr>
        <w:t>发布过视频作品数据比较</w:t>
      </w:r>
    </w:p>
    <w:p>
      <w:pPr>
        <w:ind w:firstLine="480"/>
        <w:jc w:val="left"/>
      </w:pPr>
      <w:r>
        <w:rPr>
          <w:rFonts w:hint="eastAsia"/>
        </w:rPr>
        <w:t>与第六次调研数据相比较，组织经常或有时发布过视频作品的比例上升了较大比例。</w:t>
      </w:r>
    </w:p>
    <w:p>
      <w:pPr>
        <w:pStyle w:val="3"/>
      </w:pPr>
      <w:bookmarkStart w:id="67" w:name="_Toc56460859"/>
      <w:r>
        <w:rPr>
          <w:rFonts w:hint="eastAsia"/>
        </w:rPr>
        <w:t>公信力提升能力</w:t>
      </w:r>
      <w:bookmarkEnd w:id="67"/>
    </w:p>
    <w:p>
      <w:pPr>
        <w:pStyle w:val="36"/>
      </w:pPr>
      <w:r>
        <w:drawing>
          <wp:inline distT="0" distB="0" distL="0" distR="0">
            <wp:extent cx="4584700" cy="2755900"/>
            <wp:effectExtent l="0" t="0" r="12700" b="12700"/>
            <wp:docPr id="167" name="图表 167"/>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p>
      <w:pPr>
        <w:pStyle w:val="44"/>
        <w:spacing w:afterLines="0"/>
        <w:ind w:firstLine="360"/>
      </w:pPr>
      <w:r>
        <w:rPr>
          <w:rFonts w:hint="eastAsia"/>
        </w:rPr>
        <w:t>提升公信力的应用情况</w:t>
      </w:r>
    </w:p>
    <w:p>
      <w:pPr>
        <w:ind w:firstLine="480"/>
      </w:pPr>
      <w:r>
        <w:rPr>
          <w:rFonts w:hint="eastAsia"/>
        </w:rPr>
        <w:t>在提高组织的透明度和公信力方面，大部分公益组织通过互联网公开了工作目标、使命宣言。</w:t>
      </w:r>
    </w:p>
    <w:p>
      <w:pPr>
        <w:pStyle w:val="36"/>
      </w:pPr>
      <w:r>
        <w:drawing>
          <wp:inline distT="0" distB="0" distL="0" distR="0">
            <wp:extent cx="4853305" cy="2843530"/>
            <wp:effectExtent l="0" t="0" r="10795" b="13970"/>
            <wp:docPr id="166" name="图表 166"/>
            <wp:cNvGraphicFramePr/>
            <a:graphic xmlns:a="http://schemas.openxmlformats.org/drawingml/2006/main">
              <a:graphicData uri="http://schemas.openxmlformats.org/drawingml/2006/chart">
                <c:chart xmlns:c="http://schemas.openxmlformats.org/drawingml/2006/chart" xmlns:r="http://schemas.openxmlformats.org/officeDocument/2006/relationships" r:id="rId73"/>
              </a:graphicData>
            </a:graphic>
          </wp:inline>
        </w:drawing>
      </w:r>
    </w:p>
    <w:p>
      <w:pPr>
        <w:pStyle w:val="44"/>
        <w:spacing w:afterLines="0"/>
        <w:ind w:firstLine="360"/>
      </w:pPr>
      <w:r>
        <w:rPr>
          <w:rFonts w:hint="eastAsia"/>
        </w:rPr>
        <w:t>提升公信力的应用情况数据比较</w:t>
      </w:r>
    </w:p>
    <w:p>
      <w:pPr>
        <w:ind w:firstLine="480"/>
      </w:pPr>
      <w:r>
        <w:rPr>
          <w:rFonts w:hint="eastAsia"/>
        </w:rPr>
        <w:t>与第五、六次的调研数据比较，通过互联网公开了工作目标、使命宣言的组织数量有明显下降。</w:t>
      </w:r>
    </w:p>
    <w:p>
      <w:pPr>
        <w:pStyle w:val="36"/>
      </w:pPr>
      <w:r>
        <w:drawing>
          <wp:inline distT="0" distB="0" distL="0" distR="0">
            <wp:extent cx="5283200" cy="3777615"/>
            <wp:effectExtent l="0" t="0" r="12700" b="6985"/>
            <wp:docPr id="165" name="图表 165"/>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pPr>
        <w:pStyle w:val="44"/>
        <w:spacing w:afterLines="0"/>
        <w:ind w:firstLine="360"/>
      </w:pPr>
      <w:r>
        <w:rPr>
          <w:rFonts w:hint="eastAsia"/>
        </w:rPr>
        <w:t>东西中部地区组织提升公信力的详细情况</w:t>
      </w:r>
    </w:p>
    <w:p>
      <w:pPr>
        <w:pStyle w:val="4"/>
        <w:ind w:firstLine="384"/>
      </w:pPr>
      <w:bookmarkStart w:id="68" w:name="_Toc56460860"/>
      <w:r>
        <w:rPr>
          <w:rFonts w:hint="eastAsia"/>
        </w:rPr>
        <w:t>在官网发布组织项目活动信息</w:t>
      </w:r>
      <w:bookmarkEnd w:id="68"/>
    </w:p>
    <w:p>
      <w:pPr>
        <w:pStyle w:val="36"/>
      </w:pPr>
      <w:r>
        <w:drawing>
          <wp:inline distT="0" distB="0" distL="0" distR="0">
            <wp:extent cx="4559300" cy="3048000"/>
            <wp:effectExtent l="0" t="0" r="12700" b="12700"/>
            <wp:docPr id="164" name="图表 164"/>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pPr>
        <w:pStyle w:val="44"/>
        <w:spacing w:afterLines="0"/>
        <w:ind w:firstLine="360"/>
      </w:pPr>
      <w:r>
        <w:rPr>
          <w:rFonts w:hint="eastAsia"/>
        </w:rPr>
        <w:t>在官网发布组织项目活动信息</w:t>
      </w:r>
    </w:p>
    <w:p>
      <w:pPr>
        <w:pStyle w:val="36"/>
      </w:pPr>
      <w:r>
        <w:drawing>
          <wp:inline distT="0" distB="0" distL="0" distR="0">
            <wp:extent cx="4722495" cy="2933700"/>
            <wp:effectExtent l="0" t="0" r="14605" b="12700"/>
            <wp:docPr id="163" name="图表 163"/>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pPr>
        <w:pStyle w:val="44"/>
        <w:spacing w:afterLines="0"/>
        <w:ind w:firstLine="360"/>
      </w:pPr>
      <w:r>
        <w:rPr>
          <w:rFonts w:hint="eastAsia"/>
        </w:rPr>
        <w:t>在官网发布组织项目活动信息的数据比较</w:t>
      </w:r>
    </w:p>
    <w:p>
      <w:pPr>
        <w:ind w:firstLine="480"/>
      </w:pPr>
      <w:r>
        <w:rPr>
          <w:rFonts w:hint="eastAsia"/>
        </w:rPr>
        <w:t>与第六次的调研数据比较，在官网发布项目活动信息的组织数量有明显上升。</w:t>
      </w:r>
    </w:p>
    <w:p>
      <w:pPr>
        <w:pStyle w:val="4"/>
        <w:ind w:firstLine="384"/>
      </w:pPr>
      <w:bookmarkStart w:id="69" w:name="_Toc56460861"/>
      <w:r>
        <w:rPr>
          <w:rFonts w:hint="eastAsia"/>
        </w:rPr>
        <w:t>通过社交媒体发布组织项目活动信息</w:t>
      </w:r>
      <w:bookmarkEnd w:id="69"/>
    </w:p>
    <w:p>
      <w:pPr>
        <w:pStyle w:val="36"/>
      </w:pPr>
      <w:r>
        <w:drawing>
          <wp:inline distT="0" distB="0" distL="0" distR="0">
            <wp:extent cx="4584700" cy="2755900"/>
            <wp:effectExtent l="0" t="0" r="12700" b="12700"/>
            <wp:docPr id="162" name="图表 162"/>
            <wp:cNvGraphicFramePr/>
            <a:graphic xmlns:a="http://schemas.openxmlformats.org/drawingml/2006/main">
              <a:graphicData uri="http://schemas.openxmlformats.org/drawingml/2006/chart">
                <c:chart xmlns:c="http://schemas.openxmlformats.org/drawingml/2006/chart" xmlns:r="http://schemas.openxmlformats.org/officeDocument/2006/relationships" r:id="rId77"/>
              </a:graphicData>
            </a:graphic>
          </wp:inline>
        </w:drawing>
      </w:r>
    </w:p>
    <w:p>
      <w:pPr>
        <w:pStyle w:val="44"/>
        <w:spacing w:afterLines="0"/>
        <w:ind w:firstLine="360"/>
      </w:pPr>
      <w:r>
        <w:rPr>
          <w:rFonts w:hint="eastAsia"/>
        </w:rPr>
        <w:t>通过社交媒体发布组织项目活动信息</w:t>
      </w:r>
    </w:p>
    <w:p>
      <w:pPr>
        <w:ind w:firstLine="480"/>
      </w:pPr>
      <w:r>
        <w:rPr>
          <w:rFonts w:hint="eastAsia"/>
        </w:rPr>
        <w:t>仅有</w:t>
      </w:r>
      <w:r>
        <w:t>5.32%</w:t>
      </w:r>
      <w:r>
        <w:rPr>
          <w:rFonts w:hint="eastAsia"/>
        </w:rPr>
        <w:t>的组织从不通过社交媒体发布组织项目活动信息。</w:t>
      </w:r>
    </w:p>
    <w:p>
      <w:pPr>
        <w:pStyle w:val="4"/>
        <w:ind w:firstLine="384"/>
      </w:pPr>
      <w:bookmarkStart w:id="70" w:name="_Toc56460862"/>
      <w:r>
        <w:rPr>
          <w:rFonts w:hint="eastAsia"/>
        </w:rPr>
        <w:t>通过公共媒体发布组织项目活动信息</w:t>
      </w:r>
      <w:bookmarkEnd w:id="70"/>
    </w:p>
    <w:p>
      <w:pPr>
        <w:pStyle w:val="36"/>
      </w:pPr>
      <w:r>
        <w:drawing>
          <wp:inline distT="0" distB="0" distL="0" distR="0">
            <wp:extent cx="4546600" cy="3060700"/>
            <wp:effectExtent l="0" t="0" r="12700" b="12700"/>
            <wp:docPr id="161" name="图表 161"/>
            <wp:cNvGraphicFramePr/>
            <a:graphic xmlns:a="http://schemas.openxmlformats.org/drawingml/2006/main">
              <a:graphicData uri="http://schemas.openxmlformats.org/drawingml/2006/chart">
                <c:chart xmlns:c="http://schemas.openxmlformats.org/drawingml/2006/chart" xmlns:r="http://schemas.openxmlformats.org/officeDocument/2006/relationships" r:id="rId78"/>
              </a:graphicData>
            </a:graphic>
          </wp:inline>
        </w:drawing>
      </w:r>
    </w:p>
    <w:p>
      <w:pPr>
        <w:pStyle w:val="44"/>
        <w:spacing w:afterLines="0"/>
        <w:ind w:firstLine="360"/>
      </w:pPr>
      <w:r>
        <w:rPr>
          <w:rFonts w:hint="eastAsia"/>
        </w:rPr>
        <w:t>通过公共媒体发布组织项目活动信息</w:t>
      </w:r>
    </w:p>
    <w:p>
      <w:pPr>
        <w:ind w:firstLine="480"/>
      </w:pPr>
      <w:r>
        <w:rPr>
          <w:rFonts w:hint="eastAsia"/>
        </w:rPr>
        <w:t>仅有</w:t>
      </w:r>
      <w:r>
        <w:t>7.89%</w:t>
      </w:r>
      <w:r>
        <w:rPr>
          <w:rFonts w:hint="eastAsia"/>
        </w:rPr>
        <w:t>的组织从不通过公共媒体发布组织项目活动信息。</w:t>
      </w:r>
    </w:p>
    <w:p>
      <w:pPr>
        <w:pStyle w:val="4"/>
        <w:ind w:firstLine="384"/>
      </w:pPr>
      <w:bookmarkStart w:id="71" w:name="_Toc56460863"/>
      <w:r>
        <w:rPr>
          <w:rFonts w:hint="eastAsia"/>
        </w:rPr>
        <w:t>接受国内公共媒体的邀稿或专访</w:t>
      </w:r>
      <w:bookmarkEnd w:id="71"/>
    </w:p>
    <w:p>
      <w:pPr>
        <w:pStyle w:val="36"/>
      </w:pPr>
      <w:r>
        <w:drawing>
          <wp:inline distT="0" distB="0" distL="0" distR="0">
            <wp:extent cx="4428490" cy="2762885"/>
            <wp:effectExtent l="0" t="0" r="16510" b="18415"/>
            <wp:docPr id="160" name="图表 160"/>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inline>
        </w:drawing>
      </w:r>
    </w:p>
    <w:p>
      <w:pPr>
        <w:pStyle w:val="44"/>
        <w:spacing w:afterLines="0"/>
        <w:ind w:firstLine="360"/>
      </w:pPr>
      <w:r>
        <w:rPr>
          <w:rFonts w:hint="eastAsia"/>
        </w:rPr>
        <w:t>接受国内公共媒体的邀稿或专访</w:t>
      </w:r>
    </w:p>
    <w:p>
      <w:pPr>
        <w:ind w:firstLine="480"/>
      </w:pPr>
      <w:r>
        <w:rPr>
          <w:rFonts w:hint="eastAsia"/>
        </w:rPr>
        <w:t>有</w:t>
      </w:r>
      <w:r>
        <w:t>38.53%</w:t>
      </w:r>
      <w:r>
        <w:rPr>
          <w:rFonts w:hint="eastAsia"/>
        </w:rPr>
        <w:t>的组织有时或经常接受国内公共媒体的邀稿或专访。</w:t>
      </w:r>
    </w:p>
    <w:p>
      <w:pPr>
        <w:pStyle w:val="4"/>
        <w:ind w:firstLine="384"/>
      </w:pPr>
      <w:bookmarkStart w:id="72" w:name="_Toc56460864"/>
      <w:r>
        <w:rPr>
          <w:rFonts w:hint="eastAsia"/>
        </w:rPr>
        <w:t>接受国外公共媒体的邀稿或专访</w:t>
      </w:r>
      <w:bookmarkEnd w:id="72"/>
    </w:p>
    <w:p>
      <w:pPr>
        <w:pStyle w:val="36"/>
      </w:pPr>
      <w:r>
        <w:drawing>
          <wp:inline distT="0" distB="0" distL="0" distR="0">
            <wp:extent cx="4300220" cy="2813050"/>
            <wp:effectExtent l="0" t="0" r="17780" b="6350"/>
            <wp:docPr id="159" name="图表 159"/>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inline>
        </w:drawing>
      </w:r>
    </w:p>
    <w:p>
      <w:pPr>
        <w:pStyle w:val="44"/>
        <w:spacing w:afterLines="0"/>
        <w:ind w:firstLine="360"/>
      </w:pPr>
      <w:r>
        <w:rPr>
          <w:rFonts w:hint="eastAsia"/>
        </w:rPr>
        <w:t>接受国外公共媒体（包括网络、报纸和电视）的邀稿或专访</w:t>
      </w:r>
    </w:p>
    <w:p>
      <w:pPr>
        <w:ind w:firstLine="480"/>
      </w:pPr>
      <w:r>
        <w:rPr>
          <w:rFonts w:hint="eastAsia"/>
        </w:rPr>
        <w:t>大多数的组织从不或很少接受国外公共媒体的邀稿或专访。仅有</w:t>
      </w:r>
      <w:r>
        <w:t>10.64%</w:t>
      </w:r>
      <w:r>
        <w:rPr>
          <w:rFonts w:hint="eastAsia"/>
        </w:rPr>
        <w:t>的组织有时或经常接受国外公共媒体的邀稿或专访。</w:t>
      </w:r>
    </w:p>
    <w:p>
      <w:pPr>
        <w:pStyle w:val="3"/>
      </w:pPr>
      <w:bookmarkStart w:id="73" w:name="_Toc56460865"/>
      <w:r>
        <w:rPr>
          <w:rFonts w:hint="eastAsia"/>
        </w:rPr>
        <w:t>互联网协作能力</w:t>
      </w:r>
      <w:bookmarkEnd w:id="73"/>
    </w:p>
    <w:p>
      <w:pPr>
        <w:pStyle w:val="4"/>
        <w:ind w:firstLine="384"/>
      </w:pPr>
      <w:bookmarkStart w:id="74" w:name="_Toc56460866"/>
      <w:bookmarkStart w:id="75" w:name="_Hlk518407785"/>
      <w:r>
        <w:rPr>
          <w:rFonts w:hint="eastAsia"/>
        </w:rPr>
        <w:t>使用多人网络会议工具</w:t>
      </w:r>
      <w:bookmarkEnd w:id="74"/>
    </w:p>
    <w:bookmarkEnd w:id="75"/>
    <w:p>
      <w:pPr>
        <w:pStyle w:val="36"/>
      </w:pPr>
      <w:r>
        <w:drawing>
          <wp:inline distT="0" distB="0" distL="0" distR="0">
            <wp:extent cx="4356100" cy="2679700"/>
            <wp:effectExtent l="0" t="0" r="12700" b="12700"/>
            <wp:docPr id="158" name="图表 158"/>
            <wp:cNvGraphicFramePr/>
            <a:graphic xmlns:a="http://schemas.openxmlformats.org/drawingml/2006/main">
              <a:graphicData uri="http://schemas.openxmlformats.org/drawingml/2006/chart">
                <c:chart xmlns:c="http://schemas.openxmlformats.org/drawingml/2006/chart" xmlns:r="http://schemas.openxmlformats.org/officeDocument/2006/relationships" r:id="rId81"/>
              </a:graphicData>
            </a:graphic>
          </wp:inline>
        </w:drawing>
      </w:r>
    </w:p>
    <w:p>
      <w:pPr>
        <w:pStyle w:val="44"/>
        <w:spacing w:afterLines="0"/>
        <w:ind w:firstLine="360"/>
      </w:pPr>
      <w:r>
        <w:rPr>
          <w:rFonts w:hint="eastAsia"/>
        </w:rPr>
        <w:t>使用多人网络会议工具情况</w:t>
      </w:r>
    </w:p>
    <w:p>
      <w:pPr>
        <w:pStyle w:val="36"/>
      </w:pPr>
      <w:r>
        <w:drawing>
          <wp:inline distT="0" distB="0" distL="0" distR="0">
            <wp:extent cx="4584700" cy="3366135"/>
            <wp:effectExtent l="0" t="0" r="12700" b="12065"/>
            <wp:docPr id="157" name="图表 157"/>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p>
    <w:p>
      <w:pPr>
        <w:pStyle w:val="44"/>
        <w:spacing w:afterLines="0"/>
        <w:ind w:firstLine="360"/>
      </w:pPr>
      <w:r>
        <w:rPr>
          <w:rFonts w:hint="eastAsia"/>
        </w:rPr>
        <w:t>使用多人会议网络平台情况</w:t>
      </w:r>
    </w:p>
    <w:p>
      <w:pPr>
        <w:ind w:firstLine="480"/>
      </w:pPr>
      <w:r>
        <w:rPr>
          <w:rFonts w:hint="eastAsia"/>
        </w:rPr>
        <w:t>在</w:t>
      </w:r>
      <w:r>
        <w:t>379</w:t>
      </w:r>
      <w:r>
        <w:rPr>
          <w:rFonts w:hint="eastAsia"/>
        </w:rPr>
        <w:t>家使用过网络会议工具的组织中，使用微信群视频的组织数量最多，其次是钉钉视频会议和腾讯会议。</w:t>
      </w:r>
    </w:p>
    <w:p>
      <w:pPr>
        <w:pStyle w:val="4"/>
        <w:ind w:firstLine="384"/>
      </w:pPr>
      <w:bookmarkStart w:id="76" w:name="_Toc56460867"/>
      <w:r>
        <w:rPr>
          <w:rFonts w:hint="eastAsia"/>
        </w:rPr>
        <w:t>使用在线文档工具实现协同编辑</w:t>
      </w:r>
      <w:bookmarkEnd w:id="76"/>
    </w:p>
    <w:p>
      <w:pPr>
        <w:pStyle w:val="36"/>
      </w:pPr>
      <w:r>
        <w:drawing>
          <wp:inline distT="0" distB="0" distL="0" distR="0">
            <wp:extent cx="4457700" cy="2832100"/>
            <wp:effectExtent l="0" t="0" r="12700" b="12700"/>
            <wp:docPr id="156" name="图表 156"/>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p>
    <w:p>
      <w:pPr>
        <w:pStyle w:val="44"/>
        <w:spacing w:afterLines="0"/>
        <w:ind w:firstLine="360"/>
      </w:pPr>
      <w:bookmarkStart w:id="77" w:name="_Hlk518408068"/>
      <w:r>
        <w:rPr>
          <w:rFonts w:hint="eastAsia"/>
        </w:rPr>
        <w:t>使用在线文档工具实现协同编辑（如：石墨文档、腾讯文档、飞书等）</w:t>
      </w:r>
    </w:p>
    <w:bookmarkEnd w:id="77"/>
    <w:p>
      <w:pPr>
        <w:pStyle w:val="36"/>
      </w:pPr>
      <w:r>
        <w:drawing>
          <wp:inline distT="0" distB="0" distL="0" distR="0">
            <wp:extent cx="4470400" cy="3136900"/>
            <wp:effectExtent l="0" t="0" r="12700" b="12700"/>
            <wp:docPr id="155" name="图表 155"/>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p>
      <w:pPr>
        <w:pStyle w:val="44"/>
        <w:spacing w:afterLines="0"/>
        <w:ind w:firstLine="360"/>
      </w:pPr>
      <w:r>
        <w:rPr>
          <w:rFonts w:hint="eastAsia"/>
        </w:rPr>
        <w:t>使用在线文档工具实现协同编辑情况</w:t>
      </w:r>
    </w:p>
    <w:p>
      <w:pPr>
        <w:ind w:firstLine="480"/>
      </w:pPr>
      <w:r>
        <w:rPr>
          <w:rFonts w:hint="eastAsia"/>
        </w:rPr>
        <w:t>在</w:t>
      </w:r>
      <w:r>
        <w:t>284</w:t>
      </w:r>
      <w:r>
        <w:rPr>
          <w:rFonts w:hint="eastAsia"/>
        </w:rPr>
        <w:t>家使用过在线文档实现协同编辑的组织中，使用</w:t>
      </w:r>
      <w:r>
        <w:t>WPS</w:t>
      </w:r>
      <w:r>
        <w:rPr>
          <w:rFonts w:hint="eastAsia"/>
        </w:rPr>
        <w:t>文档的组织数量最多，其次是石墨文档和腾讯文档。</w:t>
      </w:r>
    </w:p>
    <w:p>
      <w:pPr>
        <w:pStyle w:val="36"/>
      </w:pPr>
      <w:r>
        <w:drawing>
          <wp:inline distT="0" distB="0" distL="0" distR="0">
            <wp:extent cx="4584700" cy="2622550"/>
            <wp:effectExtent l="0" t="0" r="12700" b="6350"/>
            <wp:docPr id="140" name="图表 140"/>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p>
      <w:pPr>
        <w:pStyle w:val="44"/>
        <w:spacing w:afterLines="0"/>
        <w:ind w:firstLine="360"/>
      </w:pPr>
      <w:r>
        <w:rPr>
          <w:rFonts w:hint="eastAsia"/>
        </w:rPr>
        <w:t>使用在线文档工具实现协同编辑情况数据比较</w:t>
      </w:r>
    </w:p>
    <w:p>
      <w:pPr>
        <w:ind w:firstLine="480"/>
      </w:pPr>
      <w:r>
        <w:rPr>
          <w:rFonts w:hint="eastAsia"/>
        </w:rPr>
        <w:t>与前两次调研的数据比较，使用在线文档工具协同编辑文档（如石墨、OneNote、印象笔记等）的组织数量下降了。</w:t>
      </w:r>
    </w:p>
    <w:p>
      <w:pPr>
        <w:pStyle w:val="4"/>
        <w:ind w:firstLine="384"/>
      </w:pPr>
      <w:bookmarkStart w:id="78" w:name="_Toc56460868"/>
      <w:r>
        <w:rPr>
          <w:rFonts w:hint="eastAsia"/>
        </w:rPr>
        <w:t>使用时间协调工具安排工作日程</w:t>
      </w:r>
      <w:bookmarkEnd w:id="78"/>
    </w:p>
    <w:p>
      <w:pPr>
        <w:pStyle w:val="36"/>
      </w:pPr>
      <w:r>
        <w:drawing>
          <wp:inline distT="0" distB="0" distL="0" distR="0">
            <wp:extent cx="4584700" cy="2755900"/>
            <wp:effectExtent l="0" t="0" r="12700" b="12700"/>
            <wp:docPr id="138" name="图表 138"/>
            <wp:cNvGraphicFramePr/>
            <a:graphic xmlns:a="http://schemas.openxmlformats.org/drawingml/2006/main">
              <a:graphicData uri="http://schemas.openxmlformats.org/drawingml/2006/chart">
                <c:chart xmlns:c="http://schemas.openxmlformats.org/drawingml/2006/chart" xmlns:r="http://schemas.openxmlformats.org/officeDocument/2006/relationships" r:id="rId86"/>
              </a:graphicData>
            </a:graphic>
          </wp:inline>
        </w:drawing>
      </w:r>
    </w:p>
    <w:p>
      <w:pPr>
        <w:pStyle w:val="44"/>
        <w:spacing w:afterLines="0"/>
        <w:ind w:firstLine="360"/>
      </w:pPr>
      <w:r>
        <w:rPr>
          <w:rFonts w:hint="eastAsia"/>
        </w:rPr>
        <w:t>使用时间协调工具安排工作日程（如：</w:t>
      </w:r>
      <w:r>
        <w:t>Tower</w:t>
      </w:r>
      <w:r>
        <w:rPr>
          <w:rFonts w:hint="eastAsia"/>
        </w:rPr>
        <w:t>日历、朝夕日历、组队君等工具）</w:t>
      </w:r>
    </w:p>
    <w:p>
      <w:pPr>
        <w:ind w:firstLine="480"/>
      </w:pPr>
      <w:r>
        <w:rPr>
          <w:rFonts w:hint="eastAsia"/>
        </w:rPr>
        <w:t>仅有</w:t>
      </w:r>
      <w:r>
        <w:t>28.44%</w:t>
      </w:r>
      <w:r>
        <w:rPr>
          <w:rFonts w:hint="eastAsia"/>
        </w:rPr>
        <w:t>的组织经常或有时使用时间协调工具安排工作日程（如</w:t>
      </w:r>
      <w:r>
        <w:t>Tower</w:t>
      </w:r>
      <w:r>
        <w:rPr>
          <w:rFonts w:hint="eastAsia"/>
        </w:rPr>
        <w:t>日历、朝夕日历、组队君等工具），大部分组织从不或很少使用时间协调工具安排工作日程。</w:t>
      </w:r>
    </w:p>
    <w:p>
      <w:pPr>
        <w:pStyle w:val="4"/>
        <w:ind w:firstLine="384"/>
      </w:pPr>
      <w:bookmarkStart w:id="79" w:name="_Toc56460869"/>
      <w:r>
        <w:rPr>
          <w:rFonts w:hint="eastAsia"/>
        </w:rPr>
        <w:t>使用项目管理工具</w:t>
      </w:r>
      <w:bookmarkEnd w:id="79"/>
    </w:p>
    <w:p>
      <w:pPr>
        <w:pStyle w:val="36"/>
      </w:pPr>
      <w:r>
        <w:drawing>
          <wp:inline distT="0" distB="0" distL="0" distR="0">
            <wp:extent cx="4457700" cy="2832100"/>
            <wp:effectExtent l="0" t="0" r="12700" b="12700"/>
            <wp:docPr id="135" name="图表 135"/>
            <wp:cNvGraphicFramePr/>
            <a:graphic xmlns:a="http://schemas.openxmlformats.org/drawingml/2006/main">
              <a:graphicData uri="http://schemas.openxmlformats.org/drawingml/2006/chart">
                <c:chart xmlns:c="http://schemas.openxmlformats.org/drawingml/2006/chart" xmlns:r="http://schemas.openxmlformats.org/officeDocument/2006/relationships" r:id="rId87"/>
              </a:graphicData>
            </a:graphic>
          </wp:inline>
        </w:drawing>
      </w:r>
    </w:p>
    <w:p>
      <w:pPr>
        <w:pStyle w:val="44"/>
        <w:spacing w:afterLines="0"/>
        <w:ind w:firstLine="360"/>
      </w:pPr>
      <w:r>
        <w:rPr>
          <w:rFonts w:hint="eastAsia"/>
        </w:rPr>
        <w:t>使用项目管理工具</w:t>
      </w:r>
    </w:p>
    <w:p>
      <w:pPr>
        <w:ind w:firstLine="480"/>
      </w:pPr>
      <w:r>
        <w:rPr>
          <w:rFonts w:hint="eastAsia"/>
        </w:rPr>
        <w:t>仅有</w:t>
      </w:r>
      <w:r>
        <w:t>37%</w:t>
      </w:r>
      <w:r>
        <w:rPr>
          <w:rFonts w:hint="eastAsia"/>
        </w:rPr>
        <w:t>的组织使用过项目管理工具。</w:t>
      </w:r>
    </w:p>
    <w:p>
      <w:pPr>
        <w:pStyle w:val="36"/>
      </w:pPr>
      <w:r>
        <w:drawing>
          <wp:inline distT="0" distB="0" distL="0" distR="0">
            <wp:extent cx="4470400" cy="3136900"/>
            <wp:effectExtent l="0" t="0" r="12700" b="12700"/>
            <wp:docPr id="131" name="图表 131"/>
            <wp:cNvGraphicFramePr/>
            <a:graphic xmlns:a="http://schemas.openxmlformats.org/drawingml/2006/main">
              <a:graphicData uri="http://schemas.openxmlformats.org/drawingml/2006/chart">
                <c:chart xmlns:c="http://schemas.openxmlformats.org/drawingml/2006/chart" xmlns:r="http://schemas.openxmlformats.org/officeDocument/2006/relationships" r:id="rId88"/>
              </a:graphicData>
            </a:graphic>
          </wp:inline>
        </w:drawing>
      </w:r>
      <w:r>
        <w:t xml:space="preserve"> </w:t>
      </w:r>
    </w:p>
    <w:p>
      <w:pPr>
        <w:pStyle w:val="44"/>
        <w:spacing w:afterLines="0"/>
        <w:ind w:firstLine="360"/>
      </w:pPr>
      <w:r>
        <w:rPr>
          <w:rFonts w:hint="eastAsia"/>
        </w:rPr>
        <w:t>使用项目管理工具情况</w:t>
      </w:r>
    </w:p>
    <w:p>
      <w:pPr>
        <w:ind w:firstLine="480"/>
      </w:pPr>
      <w:r>
        <w:rPr>
          <w:rFonts w:hint="eastAsia"/>
        </w:rPr>
        <w:t>在</w:t>
      </w:r>
      <w:r>
        <w:t>202</w:t>
      </w:r>
      <w:r>
        <w:rPr>
          <w:rFonts w:hint="eastAsia"/>
        </w:rPr>
        <w:t>家使用过项目管理工具的组织中，</w:t>
      </w:r>
      <w:r>
        <w:t>73.76%</w:t>
      </w:r>
      <w:r>
        <w:rPr>
          <w:rFonts w:hint="eastAsia"/>
        </w:rPr>
        <w:t>的组织选择使用钉钉进行项目管理，其次是企业微信。</w:t>
      </w:r>
    </w:p>
    <w:p>
      <w:pPr>
        <w:pStyle w:val="36"/>
      </w:pPr>
      <w:r>
        <w:drawing>
          <wp:inline distT="0" distB="0" distL="0" distR="0">
            <wp:extent cx="4584700" cy="2755900"/>
            <wp:effectExtent l="0" t="0" r="12700" b="12700"/>
            <wp:docPr id="124" name="图表 124"/>
            <wp:cNvGraphicFramePr/>
            <a:graphic xmlns:a="http://schemas.openxmlformats.org/drawingml/2006/main">
              <a:graphicData uri="http://schemas.openxmlformats.org/drawingml/2006/chart">
                <c:chart xmlns:c="http://schemas.openxmlformats.org/drawingml/2006/chart" xmlns:r="http://schemas.openxmlformats.org/officeDocument/2006/relationships" r:id="rId89"/>
              </a:graphicData>
            </a:graphic>
          </wp:inline>
        </w:drawing>
      </w:r>
    </w:p>
    <w:p>
      <w:pPr>
        <w:pStyle w:val="44"/>
        <w:spacing w:afterLines="0"/>
        <w:ind w:firstLine="360"/>
      </w:pPr>
      <w:r>
        <w:rPr>
          <w:rFonts w:hint="eastAsia"/>
        </w:rPr>
        <w:t>使用项目管理工具情况数据比较</w:t>
      </w:r>
    </w:p>
    <w:p>
      <w:pPr>
        <w:ind w:firstLine="480"/>
      </w:pPr>
      <w:r>
        <w:rPr>
          <w:rFonts w:hint="eastAsia"/>
        </w:rPr>
        <w:t>通过比较前两次调研数据，使用项目管理工具的组织越来越多。</w:t>
      </w:r>
    </w:p>
    <w:p>
      <w:pPr>
        <w:pStyle w:val="3"/>
      </w:pPr>
      <w:bookmarkStart w:id="80" w:name="_Toc56460870"/>
      <w:r>
        <w:rPr>
          <w:rFonts w:hint="eastAsia"/>
        </w:rPr>
        <w:t>知识管理能力</w:t>
      </w:r>
      <w:bookmarkEnd w:id="80"/>
    </w:p>
    <w:p>
      <w:pPr>
        <w:pStyle w:val="36"/>
      </w:pPr>
      <w:r>
        <w:drawing>
          <wp:inline distT="0" distB="0" distL="0" distR="0">
            <wp:extent cx="5194300" cy="3084830"/>
            <wp:effectExtent l="0" t="0" r="12700" b="13970"/>
            <wp:docPr id="114" name="图表 1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0"/>
              </a:graphicData>
            </a:graphic>
          </wp:inline>
        </w:drawing>
      </w:r>
    </w:p>
    <w:p>
      <w:pPr>
        <w:pStyle w:val="44"/>
        <w:spacing w:afterLines="0"/>
        <w:ind w:firstLine="360"/>
      </w:pPr>
      <w:r>
        <w:rPr>
          <w:rFonts w:hint="eastAsia"/>
        </w:rPr>
        <w:t>“知识管理和信息管理”的应用情况</w:t>
      </w:r>
    </w:p>
    <w:p>
      <w:pPr>
        <w:ind w:firstLine="480"/>
      </w:pPr>
      <w:r>
        <w:rPr>
          <w:rFonts w:hint="eastAsia"/>
        </w:rPr>
        <w:t>有</w:t>
      </w:r>
      <w:r>
        <w:t>62.20%</w:t>
      </w:r>
      <w:r>
        <w:rPr>
          <w:rFonts w:hint="eastAsia"/>
        </w:rPr>
        <w:t>的组织使用云存储（例如百度网盘）。多数组织使用过系统化工具进行志愿者、组织</w:t>
      </w:r>
      <w:r>
        <w:t>/</w:t>
      </w:r>
      <w:r>
        <w:rPr>
          <w:rFonts w:hint="eastAsia"/>
        </w:rPr>
        <w:t>员工的管理及服务对象的管理。</w:t>
      </w:r>
    </w:p>
    <w:p>
      <w:pPr>
        <w:pStyle w:val="36"/>
      </w:pPr>
      <w:r>
        <w:drawing>
          <wp:inline distT="0" distB="0" distL="0" distR="0">
            <wp:extent cx="5346700" cy="3787775"/>
            <wp:effectExtent l="0" t="0" r="12700" b="9525"/>
            <wp:docPr id="113" name="图表 1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1"/>
              </a:graphicData>
            </a:graphic>
          </wp:inline>
        </w:drawing>
      </w:r>
    </w:p>
    <w:p>
      <w:pPr>
        <w:pStyle w:val="44"/>
        <w:spacing w:afterLines="0"/>
        <w:ind w:firstLine="360"/>
      </w:pPr>
      <w:r>
        <w:rPr>
          <w:rFonts w:hint="eastAsia"/>
        </w:rPr>
        <w:t>“知识管理和信息管理”的应用情况数据比较</w:t>
      </w:r>
    </w:p>
    <w:p>
      <w:pPr>
        <w:ind w:firstLine="480"/>
      </w:pPr>
      <w:r>
        <w:rPr>
          <w:rFonts w:hint="eastAsia"/>
        </w:rPr>
        <w:t>与第六次调研的数据比较，公益组织使用云存储（例如百度网盘）能力大大提升。</w:t>
      </w:r>
    </w:p>
    <w:p>
      <w:pPr>
        <w:ind w:firstLine="480"/>
      </w:pPr>
      <w:r>
        <w:rPr>
          <w:rFonts w:hint="eastAsia"/>
        </w:rPr>
        <w:t>组织在服务对象、志愿者的管理上投注了更多精力，使用率都大为提升，根据N</w:t>
      </w:r>
      <w:r>
        <w:t>GO2.0</w:t>
      </w:r>
      <w:r>
        <w:rPr>
          <w:rFonts w:hint="eastAsia"/>
        </w:rPr>
        <w:t>的分析，提供服务的软件商对公益行业也有更多的支持。</w:t>
      </w:r>
    </w:p>
    <w:p>
      <w:pPr>
        <w:pStyle w:val="36"/>
      </w:pPr>
      <w:r>
        <w:drawing>
          <wp:inline distT="0" distB="0" distL="0" distR="0">
            <wp:extent cx="4889500" cy="4032250"/>
            <wp:effectExtent l="0" t="0" r="12700" b="6350"/>
            <wp:docPr id="16" name="图表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92"/>
              </a:graphicData>
            </a:graphic>
          </wp:inline>
        </w:drawing>
      </w:r>
    </w:p>
    <w:p>
      <w:pPr>
        <w:pStyle w:val="44"/>
        <w:spacing w:afterLines="0"/>
        <w:ind w:firstLine="360"/>
      </w:pPr>
      <w:r>
        <w:rPr>
          <w:rFonts w:hint="eastAsia"/>
        </w:rPr>
        <w:t>东西中部组织“知识管理和信息管理”的详细情况比较</w:t>
      </w:r>
    </w:p>
    <w:p>
      <w:pPr>
        <w:pStyle w:val="4"/>
        <w:ind w:firstLine="384"/>
      </w:pPr>
      <w:bookmarkStart w:id="81" w:name="_Toc56460871"/>
      <w:bookmarkStart w:id="82" w:name="_Hlk518407563"/>
      <w:r>
        <w:rPr>
          <w:rFonts w:hint="eastAsia"/>
        </w:rPr>
        <w:t>通过各类舆情工具收听、收集公众对组织的评价</w:t>
      </w:r>
      <w:bookmarkEnd w:id="81"/>
    </w:p>
    <w:bookmarkEnd w:id="82"/>
    <w:p>
      <w:pPr>
        <w:pStyle w:val="36"/>
      </w:pPr>
      <w:r>
        <w:drawing>
          <wp:inline distT="0" distB="0" distL="0" distR="0">
            <wp:extent cx="4039235" cy="2983865"/>
            <wp:effectExtent l="0" t="0" r="12065" b="13335"/>
            <wp:docPr id="110" name="图表 1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3"/>
              </a:graphicData>
            </a:graphic>
          </wp:inline>
        </w:drawing>
      </w:r>
    </w:p>
    <w:p>
      <w:pPr>
        <w:pStyle w:val="44"/>
        <w:spacing w:afterLines="0"/>
        <w:ind w:firstLine="360"/>
      </w:pPr>
      <w:r>
        <w:rPr>
          <w:rFonts w:hint="eastAsia"/>
        </w:rPr>
        <w:t>通过各类舆情工具收听、收集公众对组织的评价</w:t>
      </w:r>
    </w:p>
    <w:p>
      <w:pPr>
        <w:ind w:firstLine="480"/>
      </w:pPr>
      <w:r>
        <w:t>49.73%</w:t>
      </w:r>
      <w:r>
        <w:rPr>
          <w:rFonts w:hint="eastAsia"/>
        </w:rPr>
        <w:t>的组织通过各类舆情工具收听、收集公众对组织的评价。</w:t>
      </w:r>
    </w:p>
    <w:p>
      <w:pPr>
        <w:pStyle w:val="36"/>
      </w:pPr>
      <w:r>
        <w:t xml:space="preserve"> </w:t>
      </w:r>
      <w:r>
        <w:drawing>
          <wp:inline distT="0" distB="0" distL="0" distR="0">
            <wp:extent cx="4584700" cy="2632075"/>
            <wp:effectExtent l="0" t="0" r="12700" b="9525"/>
            <wp:docPr id="109" name="图表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94"/>
              </a:graphicData>
            </a:graphic>
          </wp:inline>
        </w:drawing>
      </w:r>
      <w:r>
        <w:t xml:space="preserve"> </w:t>
      </w:r>
    </w:p>
    <w:p>
      <w:pPr>
        <w:pStyle w:val="44"/>
        <w:spacing w:afterLines="0"/>
        <w:ind w:firstLine="360"/>
      </w:pPr>
      <w:r>
        <w:rPr>
          <w:rFonts w:hint="eastAsia"/>
        </w:rPr>
        <w:t>通过各类舆情工具收听、收集公众对组织的评价数据比较</w:t>
      </w:r>
    </w:p>
    <w:p>
      <w:pPr>
        <w:ind w:firstLine="480"/>
      </w:pPr>
      <w:r>
        <w:rPr>
          <w:rFonts w:hint="eastAsia"/>
        </w:rPr>
        <w:t>与第六次调研的数据比较，组织经常或有时通过各类舆情工具收听、收集公众对组织的评价的比例有所上升。</w:t>
      </w:r>
    </w:p>
    <w:p>
      <w:pPr>
        <w:pStyle w:val="4"/>
        <w:ind w:firstLine="384"/>
      </w:pPr>
      <w:bookmarkStart w:id="83" w:name="_Toc56460872"/>
      <w:r>
        <w:rPr>
          <w:rFonts w:hint="eastAsia"/>
        </w:rPr>
        <w:t>举办组织内部培训</w:t>
      </w:r>
      <w:bookmarkEnd w:id="83"/>
    </w:p>
    <w:p>
      <w:pPr>
        <w:pStyle w:val="36"/>
      </w:pPr>
      <w:r>
        <w:drawing>
          <wp:inline distT="0" distB="0" distL="0" distR="0">
            <wp:extent cx="4584700" cy="3251200"/>
            <wp:effectExtent l="0" t="0" r="12700" b="12700"/>
            <wp:docPr id="107" name="图表 107"/>
            <wp:cNvGraphicFramePr/>
            <a:graphic xmlns:a="http://schemas.openxmlformats.org/drawingml/2006/main">
              <a:graphicData uri="http://schemas.openxmlformats.org/drawingml/2006/chart">
                <c:chart xmlns:c="http://schemas.openxmlformats.org/drawingml/2006/chart" xmlns:r="http://schemas.openxmlformats.org/officeDocument/2006/relationships" r:id="rId95"/>
              </a:graphicData>
            </a:graphic>
          </wp:inline>
        </w:drawing>
      </w:r>
    </w:p>
    <w:p>
      <w:pPr>
        <w:pStyle w:val="44"/>
        <w:spacing w:afterLines="0"/>
        <w:ind w:firstLine="360"/>
      </w:pPr>
      <w:r>
        <w:rPr>
          <w:rFonts w:hint="eastAsia"/>
        </w:rPr>
        <w:t>举办组织内部培训（项目培训、财务培训等）</w:t>
      </w:r>
    </w:p>
    <w:p>
      <w:pPr>
        <w:ind w:firstLine="480"/>
      </w:pPr>
      <w:r>
        <w:rPr>
          <w:rFonts w:hint="eastAsia"/>
        </w:rPr>
        <w:t>大部分（</w:t>
      </w:r>
      <w:r>
        <w:t>75.05%</w:t>
      </w:r>
      <w:r>
        <w:rPr>
          <w:rFonts w:hint="eastAsia"/>
        </w:rPr>
        <w:t>）的组织经常或有时举办组织内部培训（项目培训、财务培训等）。</w:t>
      </w:r>
    </w:p>
    <w:p>
      <w:pPr>
        <w:pStyle w:val="36"/>
      </w:pPr>
      <w:r>
        <w:t xml:space="preserve">  </w:t>
      </w:r>
      <w:r>
        <w:drawing>
          <wp:inline distT="0" distB="0" distL="0" distR="0">
            <wp:extent cx="4648200" cy="2562225"/>
            <wp:effectExtent l="0" t="0" r="12700" b="15875"/>
            <wp:docPr id="106" name="图表 106"/>
            <wp:cNvGraphicFramePr/>
            <a:graphic xmlns:a="http://schemas.openxmlformats.org/drawingml/2006/main">
              <a:graphicData uri="http://schemas.openxmlformats.org/drawingml/2006/chart">
                <c:chart xmlns:c="http://schemas.openxmlformats.org/drawingml/2006/chart" xmlns:r="http://schemas.openxmlformats.org/officeDocument/2006/relationships" r:id="rId96"/>
              </a:graphicData>
            </a:graphic>
          </wp:inline>
        </w:drawing>
      </w:r>
    </w:p>
    <w:p>
      <w:pPr>
        <w:pStyle w:val="44"/>
        <w:spacing w:afterLines="0"/>
        <w:ind w:firstLine="360"/>
      </w:pPr>
      <w:bookmarkStart w:id="84" w:name="_Hlk519285321"/>
      <w:r>
        <w:rPr>
          <w:rFonts w:hint="eastAsia"/>
        </w:rPr>
        <w:t>举办组织内部培训（项目培训、财务培训等）的数据比较</w:t>
      </w:r>
    </w:p>
    <w:bookmarkEnd w:id="84"/>
    <w:p>
      <w:pPr>
        <w:ind w:firstLine="480"/>
      </w:pPr>
      <w:r>
        <w:rPr>
          <w:rFonts w:hint="eastAsia"/>
        </w:rPr>
        <w:t>与第六次调研的数据比较，组织在内部培训上的关注度大幅提升，越来越多的公益组织开始举办组织内部培训（项目培训、财务培训等）。</w:t>
      </w:r>
    </w:p>
    <w:p>
      <w:pPr>
        <w:pStyle w:val="4"/>
        <w:ind w:firstLine="384"/>
      </w:pPr>
      <w:bookmarkStart w:id="85" w:name="_Toc56460873"/>
      <w:bookmarkStart w:id="86" w:name="_Hlk519849468"/>
      <w:r>
        <w:rPr>
          <w:rFonts w:hint="eastAsia"/>
        </w:rPr>
        <w:t>接受外部互联网技术培训的员工在组织内做分享</w:t>
      </w:r>
      <w:bookmarkEnd w:id="85"/>
    </w:p>
    <w:bookmarkEnd w:id="86"/>
    <w:p>
      <w:pPr>
        <w:pStyle w:val="36"/>
      </w:pPr>
      <w:r>
        <w:drawing>
          <wp:inline distT="0" distB="0" distL="0" distR="0">
            <wp:extent cx="4431030" cy="3204845"/>
            <wp:effectExtent l="0" t="0" r="13970" b="8255"/>
            <wp:docPr id="105" name="图表 105"/>
            <wp:cNvGraphicFramePr/>
            <a:graphic xmlns:a="http://schemas.openxmlformats.org/drawingml/2006/main">
              <a:graphicData uri="http://schemas.openxmlformats.org/drawingml/2006/chart">
                <c:chart xmlns:c="http://schemas.openxmlformats.org/drawingml/2006/chart" xmlns:r="http://schemas.openxmlformats.org/officeDocument/2006/relationships" r:id="rId97"/>
              </a:graphicData>
            </a:graphic>
          </wp:inline>
        </w:drawing>
      </w:r>
    </w:p>
    <w:p>
      <w:pPr>
        <w:pStyle w:val="44"/>
        <w:spacing w:afterLines="0"/>
        <w:ind w:firstLine="360"/>
      </w:pPr>
      <w:r>
        <w:rPr>
          <w:rFonts w:hint="eastAsia"/>
        </w:rPr>
        <w:t>接受外部互联网技术培训的员工在组织内做分享</w:t>
      </w:r>
    </w:p>
    <w:p>
      <w:pPr>
        <w:ind w:firstLine="480"/>
      </w:pPr>
      <w:r>
        <w:rPr>
          <w:rFonts w:hint="eastAsia"/>
        </w:rPr>
        <w:t>仅有8.62%的组织其员工在接受了外部互联网技术培训后，会在组织内做分享，大部分的组织员工很少分享。</w:t>
      </w:r>
    </w:p>
    <w:p>
      <w:pPr>
        <w:pStyle w:val="3"/>
      </w:pPr>
      <w:bookmarkStart w:id="87" w:name="_Toc56460874"/>
      <w:r>
        <w:rPr>
          <w:rFonts w:hint="eastAsia"/>
        </w:rPr>
        <w:t>数据分析能力</w:t>
      </w:r>
      <w:bookmarkEnd w:id="87"/>
    </w:p>
    <w:p>
      <w:pPr>
        <w:pStyle w:val="4"/>
        <w:ind w:firstLine="384"/>
      </w:pPr>
      <w:bookmarkStart w:id="88" w:name="_Toc56460875"/>
      <w:r>
        <w:rPr>
          <w:rFonts w:hint="eastAsia"/>
        </w:rPr>
        <w:t>对官方网站数据进行分析</w:t>
      </w:r>
      <w:bookmarkEnd w:id="88"/>
    </w:p>
    <w:p>
      <w:pPr>
        <w:pStyle w:val="36"/>
      </w:pPr>
      <w:r>
        <w:drawing>
          <wp:inline distT="0" distB="0" distL="0" distR="0">
            <wp:extent cx="4584700" cy="2755900"/>
            <wp:effectExtent l="0" t="0" r="12700" b="12700"/>
            <wp:docPr id="104" name="图表 104"/>
            <wp:cNvGraphicFramePr/>
            <a:graphic xmlns:a="http://schemas.openxmlformats.org/drawingml/2006/main">
              <a:graphicData uri="http://schemas.openxmlformats.org/drawingml/2006/chart">
                <c:chart xmlns:c="http://schemas.openxmlformats.org/drawingml/2006/chart" xmlns:r="http://schemas.openxmlformats.org/officeDocument/2006/relationships" r:id="rId98"/>
              </a:graphicData>
            </a:graphic>
          </wp:inline>
        </w:drawing>
      </w:r>
    </w:p>
    <w:p>
      <w:pPr>
        <w:pStyle w:val="44"/>
        <w:spacing w:afterLines="0"/>
        <w:ind w:firstLine="360"/>
      </w:pPr>
      <w:r>
        <w:rPr>
          <w:rFonts w:hint="eastAsia"/>
        </w:rPr>
        <w:t>对官方网站数据进行分析（使用百度统计、站长之家等工具）</w:t>
      </w:r>
    </w:p>
    <w:p>
      <w:pPr>
        <w:ind w:firstLine="480"/>
      </w:pPr>
      <w:r>
        <w:rPr>
          <w:rFonts w:hint="eastAsia"/>
        </w:rPr>
        <w:t>仅有</w:t>
      </w:r>
      <w:r>
        <w:t>25.5%</w:t>
      </w:r>
      <w:r>
        <w:rPr>
          <w:rFonts w:hint="eastAsia"/>
        </w:rPr>
        <w:t>的组织经常或有时对官方网站的数据进行分析（使用百度统计、站长之家等工具），多数组织从不或很少对官方网站数据进行分析。</w:t>
      </w:r>
    </w:p>
    <w:p>
      <w:pPr>
        <w:pStyle w:val="36"/>
      </w:pPr>
      <w:r>
        <w:drawing>
          <wp:inline distT="0" distB="0" distL="0" distR="0">
            <wp:extent cx="4584700" cy="2602230"/>
            <wp:effectExtent l="0" t="0" r="12700" b="13970"/>
            <wp:docPr id="103" name="图表 103"/>
            <wp:cNvGraphicFramePr/>
            <a:graphic xmlns:a="http://schemas.openxmlformats.org/drawingml/2006/main">
              <a:graphicData uri="http://schemas.openxmlformats.org/drawingml/2006/chart">
                <c:chart xmlns:c="http://schemas.openxmlformats.org/drawingml/2006/chart" xmlns:r="http://schemas.openxmlformats.org/officeDocument/2006/relationships" r:id="rId99"/>
              </a:graphicData>
            </a:graphic>
          </wp:inline>
        </w:drawing>
      </w:r>
    </w:p>
    <w:p>
      <w:pPr>
        <w:pStyle w:val="44"/>
        <w:spacing w:afterLines="0"/>
        <w:ind w:firstLine="360"/>
      </w:pPr>
      <w:r>
        <w:rPr>
          <w:rFonts w:hint="eastAsia"/>
        </w:rPr>
        <w:t>对官方网站数据进行分析（使用百度统计、站长网等工具）数据比较</w:t>
      </w:r>
    </w:p>
    <w:p>
      <w:pPr>
        <w:ind w:firstLine="480"/>
      </w:pPr>
      <w:r>
        <w:rPr>
          <w:rFonts w:hint="eastAsia"/>
        </w:rPr>
        <w:t>与第六次的调研数据比较，从不或很少对官方网站数据进行分析（使用百度统计、站长网等工具）的组织都占据较大比例，且第七次调研比例有所上升。</w:t>
      </w:r>
    </w:p>
    <w:p>
      <w:pPr>
        <w:pStyle w:val="4"/>
        <w:ind w:firstLine="384"/>
      </w:pPr>
      <w:bookmarkStart w:id="89" w:name="_Toc56460876"/>
      <w:bookmarkStart w:id="90" w:name="_Hlk519285683"/>
      <w:r>
        <w:rPr>
          <w:rFonts w:hint="eastAsia"/>
        </w:rPr>
        <w:t>对微博数据进行分析</w:t>
      </w:r>
      <w:bookmarkEnd w:id="89"/>
    </w:p>
    <w:bookmarkEnd w:id="90"/>
    <w:p>
      <w:pPr>
        <w:pStyle w:val="36"/>
        <w:rPr>
          <w:sz w:val="32"/>
          <w:szCs w:val="32"/>
        </w:rPr>
      </w:pPr>
      <w:r>
        <w:drawing>
          <wp:inline distT="0" distB="0" distL="0" distR="0">
            <wp:extent cx="4752340" cy="2994025"/>
            <wp:effectExtent l="0" t="0" r="10160" b="15875"/>
            <wp:docPr id="102" name="图表 10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
              </a:graphicData>
            </a:graphic>
          </wp:inline>
        </w:drawing>
      </w:r>
    </w:p>
    <w:p>
      <w:pPr>
        <w:pStyle w:val="44"/>
        <w:spacing w:afterLines="0"/>
        <w:ind w:firstLine="360"/>
      </w:pPr>
      <w:r>
        <w:rPr>
          <w:rFonts w:hint="eastAsia"/>
        </w:rPr>
        <w:t>对微博数据进行分析（使用微博后台、新榜、知微等工具）</w:t>
      </w:r>
    </w:p>
    <w:p>
      <w:pPr>
        <w:ind w:firstLine="480"/>
      </w:pPr>
      <w:r>
        <w:rPr>
          <w:rFonts w:hint="eastAsia"/>
        </w:rPr>
        <w:t>仅有</w:t>
      </w:r>
      <w:r>
        <w:t>23%</w:t>
      </w:r>
      <w:r>
        <w:rPr>
          <w:rFonts w:hint="eastAsia"/>
        </w:rPr>
        <w:t>的组织经常或有时对微博数据进行分析（使用微博后台、新榜、知微等工具），近半数的组织从不对微博数据进行分析。</w:t>
      </w:r>
    </w:p>
    <w:p>
      <w:pPr>
        <w:pStyle w:val="36"/>
      </w:pPr>
      <w:r>
        <w:drawing>
          <wp:inline distT="0" distB="0" distL="0" distR="0">
            <wp:extent cx="4584700" cy="2755900"/>
            <wp:effectExtent l="0" t="0" r="12700" b="12700"/>
            <wp:docPr id="94" name="图表 9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
              </a:graphicData>
            </a:graphic>
          </wp:inline>
        </w:drawing>
      </w:r>
    </w:p>
    <w:p>
      <w:pPr>
        <w:pStyle w:val="44"/>
        <w:spacing w:afterLines="0"/>
        <w:ind w:firstLine="360"/>
      </w:pPr>
      <w:r>
        <w:rPr>
          <w:rFonts w:hint="eastAsia"/>
        </w:rPr>
        <w:t>对微博数据进行分析（使用微博后台、新榜、知微等工具）数据比较</w:t>
      </w:r>
    </w:p>
    <w:p>
      <w:pPr>
        <w:ind w:firstLine="480"/>
      </w:pPr>
      <w:r>
        <w:rPr>
          <w:rFonts w:hint="eastAsia"/>
        </w:rPr>
        <w:t>与第六次的调研数据比较，有时或经常对微博数据进行分析（使用微博后台、新榜、知微等工具）的组织比例有所下降。</w:t>
      </w:r>
    </w:p>
    <w:p>
      <w:pPr>
        <w:pStyle w:val="4"/>
        <w:ind w:firstLine="384"/>
      </w:pPr>
      <w:bookmarkStart w:id="91" w:name="_Toc56460877"/>
      <w:r>
        <w:rPr>
          <w:rFonts w:hint="eastAsia"/>
        </w:rPr>
        <w:t>对微信数据进行分析</w:t>
      </w:r>
      <w:bookmarkEnd w:id="91"/>
    </w:p>
    <w:p>
      <w:pPr>
        <w:pStyle w:val="36"/>
        <w:rPr>
          <w:sz w:val="32"/>
          <w:szCs w:val="32"/>
        </w:rPr>
      </w:pPr>
      <w:r>
        <w:drawing>
          <wp:inline distT="0" distB="0" distL="0" distR="0">
            <wp:extent cx="4662170" cy="2923540"/>
            <wp:effectExtent l="0" t="0" r="11430" b="10160"/>
            <wp:docPr id="87" name="图表 8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
              </a:graphicData>
            </a:graphic>
          </wp:inline>
        </w:drawing>
      </w:r>
    </w:p>
    <w:p>
      <w:pPr>
        <w:pStyle w:val="44"/>
        <w:spacing w:afterLines="0"/>
        <w:ind w:firstLine="360"/>
      </w:pPr>
      <w:r>
        <w:rPr>
          <w:rFonts w:hint="eastAsia"/>
        </w:rPr>
        <w:t>对微信数据进行分析（使用微信后台、新榜、西瓜运营等工具）</w:t>
      </w:r>
    </w:p>
    <w:p>
      <w:pPr>
        <w:ind w:firstLine="480"/>
      </w:pPr>
      <w:r>
        <w:rPr>
          <w:rFonts w:hint="eastAsia"/>
        </w:rPr>
        <w:t>有</w:t>
      </w:r>
      <w:r>
        <w:t>40%</w:t>
      </w:r>
      <w:r>
        <w:rPr>
          <w:rFonts w:hint="eastAsia"/>
        </w:rPr>
        <w:t>的组织经常或有时对微信数据进行分析（使用微信后台、新榜、西瓜运营等工具）。</w:t>
      </w:r>
    </w:p>
    <w:p>
      <w:pPr>
        <w:pStyle w:val="36"/>
      </w:pPr>
      <w:r>
        <w:drawing>
          <wp:inline distT="0" distB="0" distL="0" distR="0">
            <wp:extent cx="4584700" cy="2755900"/>
            <wp:effectExtent l="0" t="0" r="12700" b="12700"/>
            <wp:docPr id="84" name="图表 8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3"/>
              </a:graphicData>
            </a:graphic>
          </wp:inline>
        </w:drawing>
      </w:r>
    </w:p>
    <w:p>
      <w:pPr>
        <w:pStyle w:val="44"/>
        <w:spacing w:afterLines="0"/>
        <w:ind w:firstLine="360"/>
      </w:pPr>
      <w:r>
        <w:rPr>
          <w:rFonts w:hint="eastAsia"/>
        </w:rPr>
        <w:t>对微信数据进行分析（使用微信后台、新榜、西瓜运营等工具）数据比较</w:t>
      </w:r>
    </w:p>
    <w:p>
      <w:pPr>
        <w:ind w:firstLine="480"/>
      </w:pPr>
      <w:r>
        <w:rPr>
          <w:rFonts w:hint="eastAsia"/>
        </w:rPr>
        <w:t>与第六次的调研数据比较，有时或经常对微信数据进行分析（使用微信后台、新榜、西瓜运营等工具）的组织所占比例有所下降。</w:t>
      </w:r>
    </w:p>
    <w:p>
      <w:pPr>
        <w:pStyle w:val="4"/>
        <w:ind w:firstLine="384"/>
      </w:pPr>
      <w:bookmarkStart w:id="92" w:name="_Toc56460878"/>
      <w:r>
        <w:rPr>
          <w:rFonts w:hint="eastAsia"/>
        </w:rPr>
        <w:t>对本组织的能力进行基于数据的分析</w:t>
      </w:r>
      <w:bookmarkEnd w:id="92"/>
    </w:p>
    <w:p>
      <w:pPr>
        <w:pStyle w:val="36"/>
        <w:rPr>
          <w:sz w:val="32"/>
          <w:szCs w:val="32"/>
        </w:rPr>
      </w:pPr>
      <w:r>
        <w:drawing>
          <wp:inline distT="0" distB="0" distL="0" distR="0">
            <wp:extent cx="4584700" cy="2755900"/>
            <wp:effectExtent l="0" t="0" r="12700" b="12700"/>
            <wp:docPr id="77" name="图表 7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4"/>
              </a:graphicData>
            </a:graphic>
          </wp:inline>
        </w:drawing>
      </w:r>
    </w:p>
    <w:p>
      <w:pPr>
        <w:pStyle w:val="44"/>
        <w:spacing w:afterLines="0"/>
        <w:ind w:firstLine="360"/>
      </w:pPr>
      <w:r>
        <w:rPr>
          <w:rFonts w:hint="eastAsia"/>
        </w:rPr>
        <w:t>对本组织的能力进行基于数据的分析（使用如灵析数据指标、财务分析等工具）</w:t>
      </w:r>
    </w:p>
    <w:p>
      <w:pPr>
        <w:ind w:firstLine="480"/>
      </w:pPr>
      <w:r>
        <w:rPr>
          <w:rFonts w:hint="eastAsia"/>
        </w:rPr>
        <w:t>只有</w:t>
      </w:r>
      <w:r>
        <w:t>35%</w:t>
      </w:r>
      <w:r>
        <w:rPr>
          <w:rFonts w:hint="eastAsia"/>
        </w:rPr>
        <w:t>的组织经常或有时对本组织的能力进行基于数据的分析（使用如灵析数据指标、财务分析等工具），大部分组织从不或很少对本组织的能力进行基于数据的分析。</w:t>
      </w:r>
    </w:p>
    <w:p>
      <w:pPr>
        <w:pStyle w:val="36"/>
      </w:pPr>
      <w:r>
        <w:drawing>
          <wp:inline distT="0" distB="0" distL="0" distR="0">
            <wp:extent cx="4584700" cy="2755900"/>
            <wp:effectExtent l="0" t="0" r="12700" b="12700"/>
            <wp:docPr id="86" name="图表 8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5"/>
              </a:graphicData>
            </a:graphic>
          </wp:inline>
        </w:drawing>
      </w:r>
    </w:p>
    <w:p>
      <w:pPr>
        <w:pStyle w:val="44"/>
        <w:spacing w:afterLines="0"/>
        <w:ind w:firstLine="360"/>
      </w:pPr>
      <w:r>
        <w:rPr>
          <w:rFonts w:hint="eastAsia"/>
        </w:rPr>
        <w:t>对本组织的能力进行基于数据的分析数据比较</w:t>
      </w:r>
    </w:p>
    <w:p>
      <w:pPr>
        <w:ind w:firstLine="480"/>
      </w:pPr>
      <w:r>
        <w:rPr>
          <w:rFonts w:hint="eastAsia"/>
        </w:rPr>
        <w:t>与第六次的调研数据比较，有时或经常对本组织的能力进行基于数据的分析组织所占比例有所上升。</w:t>
      </w:r>
      <w:r>
        <w:br w:type="page"/>
      </w:r>
    </w:p>
    <w:p>
      <w:pPr>
        <w:pStyle w:val="2"/>
      </w:pPr>
      <w:bookmarkStart w:id="93" w:name="_Toc56460879"/>
      <w:bookmarkStart w:id="94" w:name="_Hlk518404767"/>
      <w:r>
        <w:rPr>
          <w:rFonts w:hint="eastAsia"/>
        </w:rPr>
        <w:t>互联网传播能力评估</w:t>
      </w:r>
      <w:bookmarkEnd w:id="93"/>
    </w:p>
    <w:bookmarkEnd w:id="94"/>
    <w:p>
      <w:pPr>
        <w:spacing w:line="360" w:lineRule="auto"/>
        <w:ind w:firstLine="480"/>
      </w:pPr>
      <w:r>
        <w:rPr>
          <w:rFonts w:hint="eastAsia"/>
        </w:rPr>
        <w:t>在本次调研中，由于互联网和新媒体工具的发展，对传播能力体系做了一些修订，包括指标本身和权重，所以与第六次调研和第五次调研的传播能力指标体系会略有不同。对三次调研的组织得分进行比较，会存在一定误差，在此供读者参考。</w:t>
      </w:r>
    </w:p>
    <w:p>
      <w:pPr>
        <w:spacing w:line="360" w:lineRule="auto"/>
        <w:ind w:firstLine="480"/>
      </w:pPr>
      <w:r>
        <w:rPr>
          <w:rFonts w:hint="eastAsia"/>
        </w:rPr>
        <w:t>通过比较不同地区、不同工作人数规模和不同经费等维度的组织传播能力数据，可以得出一些结论。</w:t>
      </w:r>
    </w:p>
    <w:p>
      <w:pPr>
        <w:pStyle w:val="36"/>
      </w:pPr>
      <w:r>
        <w:drawing>
          <wp:inline distT="0" distB="0" distL="0" distR="0">
            <wp:extent cx="5283200" cy="3938905"/>
            <wp:effectExtent l="0" t="0" r="12700" b="10795"/>
            <wp:docPr id="72" name="图表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6"/>
              </a:graphicData>
            </a:graphic>
          </wp:inline>
        </w:drawing>
      </w:r>
    </w:p>
    <w:p>
      <w:pPr>
        <w:pStyle w:val="44"/>
        <w:spacing w:afterLines="0"/>
        <w:ind w:firstLine="360"/>
      </w:pPr>
      <w:r>
        <w:rPr>
          <w:rFonts w:hint="eastAsia"/>
        </w:rPr>
        <w:t>总平均分与各项传播能力平均分比较</w:t>
      </w:r>
    </w:p>
    <w:p>
      <w:pPr>
        <w:ind w:firstLine="480"/>
      </w:pPr>
      <w:r>
        <w:rPr>
          <w:rFonts w:hint="eastAsia"/>
        </w:rPr>
        <w:t>本次调研所有组织的传播能力平均分为5</w:t>
      </w:r>
      <w:r>
        <w:t>2.36</w:t>
      </w:r>
      <w:r>
        <w:rPr>
          <w:rFonts w:hint="eastAsia"/>
        </w:rPr>
        <w:t>，组织的各项能力相当不均衡，信息获取能力较为突出，数据分析能力最弱。</w:t>
      </w:r>
    </w:p>
    <w:p>
      <w:pPr>
        <w:pStyle w:val="3"/>
      </w:pPr>
      <w:bookmarkStart w:id="95" w:name="_Toc56460880"/>
      <w:r>
        <w:rPr>
          <w:rFonts w:hint="eastAsia"/>
        </w:rPr>
        <w:t>东西中部地区组织互联网传播能力</w:t>
      </w:r>
      <w:bookmarkEnd w:id="95"/>
    </w:p>
    <w:p>
      <w:pPr>
        <w:pStyle w:val="4"/>
        <w:ind w:firstLine="384"/>
      </w:pPr>
      <w:bookmarkStart w:id="96" w:name="_Toc56460881"/>
      <w:bookmarkStart w:id="97" w:name="_Hlk518406952"/>
      <w:r>
        <w:rPr>
          <w:rFonts w:hint="eastAsia"/>
        </w:rPr>
        <w:t>东西中部地区的组织综合能力差距不大</w:t>
      </w:r>
      <w:bookmarkEnd w:id="96"/>
    </w:p>
    <w:bookmarkEnd w:id="97"/>
    <w:p>
      <w:pPr>
        <w:pStyle w:val="36"/>
      </w:pPr>
      <w:r>
        <w:drawing>
          <wp:inline distT="0" distB="0" distL="0" distR="0">
            <wp:extent cx="4020820" cy="2555240"/>
            <wp:effectExtent l="0" t="0" r="17780" b="10160"/>
            <wp:docPr id="74" name="图表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7"/>
              </a:graphicData>
            </a:graphic>
          </wp:inline>
        </w:drawing>
      </w:r>
    </w:p>
    <w:p>
      <w:pPr>
        <w:pStyle w:val="44"/>
        <w:spacing w:afterLines="0"/>
        <w:ind w:firstLine="360"/>
      </w:pPr>
      <w:r>
        <w:rPr>
          <w:rFonts w:hint="eastAsia"/>
        </w:rPr>
        <w:t>东西中部地区组织的传播能力平均分比较</w:t>
      </w:r>
    </w:p>
    <w:p>
      <w:pPr>
        <w:spacing w:line="360" w:lineRule="auto"/>
        <w:ind w:firstLine="480"/>
      </w:pPr>
      <w:r>
        <w:rPr>
          <w:rFonts w:hint="eastAsia"/>
        </w:rPr>
        <w:t>从平均数的比较图中可以看到，西部和中部公益组织的综合能力稍弱于东部公益组织。</w:t>
      </w:r>
    </w:p>
    <w:p>
      <w:pPr>
        <w:pStyle w:val="36"/>
      </w:pPr>
      <w:r>
        <w:rPr>
          <w:rFonts w:hint="eastAsia"/>
        </w:rPr>
        <w:drawing>
          <wp:inline distT="0" distB="0" distL="0" distR="0">
            <wp:extent cx="4975225" cy="2844800"/>
            <wp:effectExtent l="0" t="0" r="15875" b="12700"/>
            <wp:docPr id="51" name="图表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8"/>
              </a:graphicData>
            </a:graphic>
          </wp:inline>
        </w:drawing>
      </w:r>
    </w:p>
    <w:p>
      <w:pPr>
        <w:pStyle w:val="44"/>
        <w:spacing w:afterLines="0"/>
        <w:ind w:firstLine="360"/>
      </w:pPr>
      <w:r>
        <w:rPr>
          <w:rFonts w:hint="eastAsia"/>
        </w:rPr>
        <w:t>四次调研的组织的传播能力平均分数据比较</w:t>
      </w:r>
    </w:p>
    <w:p>
      <w:pPr>
        <w:ind w:firstLine="480"/>
      </w:pPr>
      <w:r>
        <w:rPr>
          <w:rFonts w:hint="eastAsia"/>
        </w:rPr>
        <w:t>将最近四次调研的数据进行比较，在第七次调研里，东部地区与中西部地区的传播能力差距略微变大了。</w:t>
      </w:r>
    </w:p>
    <w:p>
      <w:pPr>
        <w:pStyle w:val="4"/>
        <w:ind w:firstLine="384"/>
      </w:pPr>
      <w:bookmarkStart w:id="98" w:name="_Toc56460882"/>
      <w:bookmarkStart w:id="99" w:name="_Hlk518405537"/>
      <w:r>
        <w:rPr>
          <w:rFonts w:hint="eastAsia"/>
        </w:rPr>
        <w:t>东西中部地区组织的具体指标比较</w:t>
      </w:r>
      <w:bookmarkEnd w:id="98"/>
    </w:p>
    <w:bookmarkEnd w:id="99"/>
    <w:p>
      <w:pPr>
        <w:pStyle w:val="36"/>
      </w:pPr>
      <w:r>
        <w:drawing>
          <wp:inline distT="0" distB="0" distL="0" distR="0">
            <wp:extent cx="4711700" cy="3086100"/>
            <wp:effectExtent l="0" t="0" r="12700" b="12700"/>
            <wp:docPr id="91" name="图表 9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9"/>
              </a:graphicData>
            </a:graphic>
          </wp:inline>
        </w:drawing>
      </w:r>
    </w:p>
    <w:p>
      <w:pPr>
        <w:pStyle w:val="44"/>
        <w:spacing w:afterLines="0"/>
        <w:ind w:firstLine="360"/>
      </w:pPr>
      <w:r>
        <w:rPr>
          <w:rFonts w:hint="eastAsia"/>
        </w:rPr>
        <w:t>东西中部地区组织的传播能力比较一</w:t>
      </w:r>
    </w:p>
    <w:p>
      <w:pPr>
        <w:pStyle w:val="36"/>
      </w:pPr>
      <w:r>
        <w:drawing>
          <wp:inline distT="0" distB="0" distL="0" distR="0">
            <wp:extent cx="5067300" cy="3086100"/>
            <wp:effectExtent l="0" t="0" r="12700" b="12700"/>
            <wp:docPr id="92" name="图表 9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0"/>
              </a:graphicData>
            </a:graphic>
          </wp:inline>
        </w:drawing>
      </w:r>
    </w:p>
    <w:p>
      <w:pPr>
        <w:pStyle w:val="44"/>
        <w:spacing w:afterLines="0"/>
        <w:ind w:firstLine="360"/>
      </w:pPr>
      <w:r>
        <w:rPr>
          <w:rFonts w:hint="eastAsia"/>
        </w:rPr>
        <w:t>东西中部地区组织的传播能力比较二</w:t>
      </w:r>
    </w:p>
    <w:p>
      <w:pPr>
        <w:ind w:firstLine="480"/>
      </w:pPr>
    </w:p>
    <w:p>
      <w:pPr>
        <w:pStyle w:val="36"/>
      </w:pPr>
      <w:r>
        <w:drawing>
          <wp:inline distT="0" distB="0" distL="0" distR="0">
            <wp:extent cx="5194300" cy="3022600"/>
            <wp:effectExtent l="0" t="0" r="12700" b="12700"/>
            <wp:docPr id="93" name="图表 9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1"/>
              </a:graphicData>
            </a:graphic>
          </wp:inline>
        </w:drawing>
      </w:r>
    </w:p>
    <w:p>
      <w:pPr>
        <w:pStyle w:val="44"/>
        <w:spacing w:afterLines="0"/>
        <w:ind w:firstLine="360"/>
      </w:pPr>
      <w:r>
        <w:rPr>
          <w:rFonts w:hint="eastAsia"/>
        </w:rPr>
        <w:t>东西中部地区组织的传播能力比较三</w:t>
      </w:r>
    </w:p>
    <w:p>
      <w:pPr>
        <w:pStyle w:val="3"/>
      </w:pPr>
      <w:bookmarkStart w:id="100" w:name="_Toc56460883"/>
      <w:r>
        <w:rPr>
          <w:rFonts w:hint="eastAsia"/>
        </w:rPr>
        <w:t>全职人员规模与互联网传播能力</w:t>
      </w:r>
      <w:bookmarkEnd w:id="100"/>
    </w:p>
    <w:p>
      <w:pPr>
        <w:pStyle w:val="4"/>
        <w:ind w:firstLine="384"/>
      </w:pPr>
      <w:bookmarkStart w:id="101" w:name="_Toc56460884"/>
      <w:r>
        <w:rPr>
          <w:rFonts w:hint="eastAsia"/>
        </w:rPr>
        <w:t>互联网传播能力与全职人员规模有一定相关度</w:t>
      </w:r>
      <w:bookmarkEnd w:id="101"/>
    </w:p>
    <w:p>
      <w:pPr>
        <w:pStyle w:val="36"/>
      </w:pPr>
      <w:r>
        <w:drawing>
          <wp:inline distT="0" distB="0" distL="0" distR="0">
            <wp:extent cx="4660900" cy="2794000"/>
            <wp:effectExtent l="0" t="0" r="12700" b="12700"/>
            <wp:docPr id="69" name="图表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2"/>
              </a:graphicData>
            </a:graphic>
          </wp:inline>
        </w:drawing>
      </w:r>
      <w:r>
        <w:t xml:space="preserve"> </w:t>
      </w:r>
    </w:p>
    <w:p>
      <w:pPr>
        <w:pStyle w:val="44"/>
        <w:spacing w:afterLines="0"/>
        <w:ind w:firstLine="360"/>
      </w:pPr>
      <w:r>
        <w:rPr>
          <w:rFonts w:hint="eastAsia"/>
        </w:rPr>
        <w:t>不同全职人员规模组织的传播能力平均分比较</w:t>
      </w:r>
    </w:p>
    <w:p>
      <w:pPr>
        <w:spacing w:line="360" w:lineRule="auto"/>
        <w:ind w:firstLine="480"/>
      </w:pPr>
      <w:r>
        <w:rPr>
          <w:rFonts w:hint="eastAsia"/>
        </w:rPr>
        <w:t>从平均数的比较图中可以看出，互联网传播能力与组织人员规模有一定相关度，总体来说人数越多，能力越强。但值得注意的是，第四、五、六、七次调研的数据都显示，11</w:t>
      </w:r>
      <w:r>
        <w:t>-20</w:t>
      </w:r>
      <w:r>
        <w:rPr>
          <w:rFonts w:hint="eastAsia"/>
        </w:rPr>
        <w:t>人</w:t>
      </w:r>
      <w:r>
        <w:t>的组织的传播能力略微突出。</w:t>
      </w:r>
    </w:p>
    <w:p>
      <w:pPr>
        <w:pStyle w:val="4"/>
        <w:ind w:firstLine="384"/>
      </w:pPr>
      <w:bookmarkStart w:id="102" w:name="_Toc56460885"/>
      <w:r>
        <w:rPr>
          <w:rFonts w:hint="eastAsia"/>
        </w:rPr>
        <w:t>不同全职人员规模组织的具体指标比较</w:t>
      </w:r>
      <w:bookmarkEnd w:id="102"/>
    </w:p>
    <w:p>
      <w:pPr>
        <w:pStyle w:val="36"/>
      </w:pPr>
      <w:r>
        <w:drawing>
          <wp:inline distT="0" distB="0" distL="0" distR="0">
            <wp:extent cx="4711700" cy="3086100"/>
            <wp:effectExtent l="0" t="0" r="12700" b="12700"/>
            <wp:docPr id="95" name="图表 9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3"/>
              </a:graphicData>
            </a:graphic>
          </wp:inline>
        </w:drawing>
      </w:r>
    </w:p>
    <w:p>
      <w:pPr>
        <w:pStyle w:val="6"/>
        <w:ind w:firstLine="440"/>
      </w:pPr>
    </w:p>
    <w:p>
      <w:pPr>
        <w:pStyle w:val="44"/>
        <w:spacing w:afterLines="0"/>
        <w:ind w:firstLine="360"/>
      </w:pPr>
      <w:r>
        <w:rPr>
          <w:rFonts w:hint="eastAsia"/>
        </w:rPr>
        <w:t>不同全职人员规模组织的传播能力比较一</w:t>
      </w:r>
    </w:p>
    <w:p>
      <w:pPr>
        <w:pStyle w:val="36"/>
      </w:pPr>
      <w:r>
        <w:drawing>
          <wp:inline distT="0" distB="0" distL="0" distR="0">
            <wp:extent cx="4711700" cy="3086100"/>
            <wp:effectExtent l="0" t="0" r="12700" b="12700"/>
            <wp:docPr id="96" name="图表 9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4"/>
              </a:graphicData>
            </a:graphic>
          </wp:inline>
        </w:drawing>
      </w:r>
    </w:p>
    <w:p>
      <w:pPr>
        <w:pStyle w:val="44"/>
        <w:spacing w:afterLines="0"/>
        <w:ind w:firstLine="360"/>
      </w:pPr>
      <w:r>
        <w:rPr>
          <w:rFonts w:hint="eastAsia"/>
        </w:rPr>
        <w:t>不同全职人员规模组织的传播能力比较二</w:t>
      </w:r>
    </w:p>
    <w:p>
      <w:pPr>
        <w:pStyle w:val="36"/>
      </w:pPr>
      <w:r>
        <w:drawing>
          <wp:inline distT="0" distB="0" distL="0" distR="0">
            <wp:extent cx="4711700" cy="3086100"/>
            <wp:effectExtent l="0" t="0" r="12700" b="12700"/>
            <wp:docPr id="97" name="图表 9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5"/>
              </a:graphicData>
            </a:graphic>
          </wp:inline>
        </w:drawing>
      </w:r>
    </w:p>
    <w:p>
      <w:pPr>
        <w:pStyle w:val="44"/>
        <w:spacing w:afterLines="0"/>
        <w:ind w:firstLine="360"/>
      </w:pPr>
      <w:r>
        <w:rPr>
          <w:rFonts w:hint="eastAsia"/>
        </w:rPr>
        <w:t>不同人员规模组织的传播能力比较三</w:t>
      </w:r>
    </w:p>
    <w:p>
      <w:pPr>
        <w:pStyle w:val="3"/>
      </w:pPr>
      <w:bookmarkStart w:id="103" w:name="_Toc56460886"/>
      <w:r>
        <w:rPr>
          <w:rFonts w:hint="eastAsia"/>
        </w:rPr>
        <w:t>收入规模与互联网传播能力</w:t>
      </w:r>
      <w:bookmarkEnd w:id="103"/>
    </w:p>
    <w:p>
      <w:pPr>
        <w:pStyle w:val="4"/>
        <w:ind w:firstLine="384"/>
      </w:pPr>
      <w:bookmarkStart w:id="104" w:name="_Toc56460887"/>
      <w:r>
        <w:rPr>
          <w:rFonts w:hint="eastAsia"/>
        </w:rPr>
        <w:t>互联网传播能力与组织经费规模有一定相关度</w:t>
      </w:r>
      <w:bookmarkEnd w:id="104"/>
    </w:p>
    <w:p>
      <w:pPr>
        <w:pStyle w:val="36"/>
      </w:pPr>
      <w:r>
        <w:drawing>
          <wp:inline distT="0" distB="0" distL="0" distR="0">
            <wp:extent cx="5283200" cy="3086100"/>
            <wp:effectExtent l="0" t="0" r="12700" b="12700"/>
            <wp:docPr id="67" name="图表 6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6"/>
              </a:graphicData>
            </a:graphic>
          </wp:inline>
        </w:drawing>
      </w:r>
    </w:p>
    <w:p>
      <w:pPr>
        <w:pStyle w:val="44"/>
        <w:spacing w:afterLines="0"/>
        <w:ind w:firstLine="360"/>
      </w:pPr>
      <w:r>
        <w:rPr>
          <w:rFonts w:hint="eastAsia"/>
        </w:rPr>
        <w:t>不同</w:t>
      </w:r>
      <w:r>
        <w:t>2019</w:t>
      </w:r>
      <w:r>
        <w:rPr>
          <w:rFonts w:hint="eastAsia"/>
        </w:rPr>
        <w:t>年度收入的传播能力平均分比较</w:t>
      </w:r>
    </w:p>
    <w:p>
      <w:pPr>
        <w:spacing w:line="360" w:lineRule="auto"/>
        <w:ind w:firstLine="480"/>
      </w:pPr>
      <w:r>
        <w:rPr>
          <w:rFonts w:hint="eastAsia"/>
        </w:rPr>
        <w:t>从平均数的比较图中可以看出，互联网传播能力与组织</w:t>
      </w:r>
      <w:r>
        <w:t>2019</w:t>
      </w:r>
      <w:r>
        <w:rPr>
          <w:rFonts w:hint="eastAsia"/>
        </w:rPr>
        <w:t>年度收入有一定相关度，总体来说收入越高，能力越强。</w:t>
      </w:r>
    </w:p>
    <w:p>
      <w:pPr>
        <w:pStyle w:val="4"/>
        <w:ind w:firstLine="384"/>
      </w:pPr>
      <w:bookmarkStart w:id="105" w:name="_Toc56460888"/>
      <w:r>
        <w:rPr>
          <w:rFonts w:hint="eastAsia"/>
        </w:rPr>
        <w:t>不同年度收入组织的具体指标比较</w:t>
      </w:r>
      <w:bookmarkEnd w:id="105"/>
    </w:p>
    <w:p>
      <w:pPr>
        <w:pStyle w:val="36"/>
      </w:pPr>
      <w:r>
        <w:drawing>
          <wp:inline distT="0" distB="0" distL="0" distR="0">
            <wp:extent cx="4711700" cy="3086100"/>
            <wp:effectExtent l="0" t="0" r="12700" b="12700"/>
            <wp:docPr id="98" name="图表 9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7"/>
              </a:graphicData>
            </a:graphic>
          </wp:inline>
        </w:drawing>
      </w:r>
    </w:p>
    <w:p>
      <w:pPr>
        <w:pStyle w:val="44"/>
        <w:spacing w:afterLines="0"/>
        <w:ind w:firstLine="360"/>
      </w:pPr>
      <w:r>
        <w:rPr>
          <w:rFonts w:hint="eastAsia"/>
        </w:rPr>
        <w:t>不同年度收入组织的传播能力比较一</w:t>
      </w:r>
    </w:p>
    <w:p>
      <w:pPr>
        <w:pStyle w:val="36"/>
      </w:pPr>
      <w:r>
        <w:drawing>
          <wp:inline distT="0" distB="0" distL="0" distR="0">
            <wp:extent cx="4711700" cy="3086100"/>
            <wp:effectExtent l="0" t="0" r="12700" b="12700"/>
            <wp:docPr id="101" name="图表 10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8"/>
              </a:graphicData>
            </a:graphic>
          </wp:inline>
        </w:drawing>
      </w:r>
    </w:p>
    <w:p>
      <w:pPr>
        <w:pStyle w:val="44"/>
        <w:spacing w:afterLines="0"/>
        <w:ind w:firstLine="360"/>
      </w:pPr>
      <w:r>
        <w:rPr>
          <w:rFonts w:hint="eastAsia"/>
        </w:rPr>
        <w:t>不同年度收入组织的传播能力比较二</w:t>
      </w:r>
    </w:p>
    <w:p>
      <w:pPr>
        <w:pStyle w:val="36"/>
      </w:pPr>
      <w:r>
        <w:drawing>
          <wp:inline distT="0" distB="0" distL="0" distR="0">
            <wp:extent cx="4711700" cy="3086100"/>
            <wp:effectExtent l="0" t="0" r="12700" b="12700"/>
            <wp:docPr id="99" name="图表 9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9"/>
              </a:graphicData>
            </a:graphic>
          </wp:inline>
        </w:drawing>
      </w:r>
    </w:p>
    <w:p>
      <w:pPr>
        <w:pStyle w:val="44"/>
        <w:spacing w:afterLines="0"/>
        <w:ind w:firstLine="360"/>
      </w:pPr>
      <w:r>
        <w:rPr>
          <w:rFonts w:hint="eastAsia"/>
        </w:rPr>
        <w:t>不同年度收入组织的传播能力比较三</w:t>
      </w:r>
    </w:p>
    <w:p>
      <w:pPr>
        <w:pStyle w:val="3"/>
      </w:pPr>
      <w:bookmarkStart w:id="106" w:name="_Toc56460889"/>
      <w:r>
        <w:rPr>
          <w:rFonts w:hint="eastAsia"/>
        </w:rPr>
        <w:t>技术人员与互联网传播能力</w:t>
      </w:r>
      <w:bookmarkEnd w:id="106"/>
    </w:p>
    <w:p>
      <w:pPr>
        <w:pStyle w:val="36"/>
      </w:pPr>
      <w:r>
        <w:drawing>
          <wp:inline distT="0" distB="0" distL="0" distR="0">
            <wp:extent cx="4889500" cy="2971800"/>
            <wp:effectExtent l="0" t="0" r="12700" b="12700"/>
            <wp:docPr id="63" name="图表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0"/>
              </a:graphicData>
            </a:graphic>
          </wp:inline>
        </w:drawing>
      </w:r>
    </w:p>
    <w:p>
      <w:pPr>
        <w:pStyle w:val="44"/>
        <w:spacing w:afterLines="0"/>
        <w:ind w:firstLine="360"/>
      </w:pPr>
      <w:r>
        <w:rPr>
          <w:rFonts w:hint="eastAsia"/>
        </w:rPr>
        <w:t>技术人员与组织互联网传播能力</w:t>
      </w:r>
    </w:p>
    <w:p>
      <w:pPr>
        <w:ind w:firstLine="480"/>
      </w:pPr>
      <w:r>
        <w:rPr>
          <w:rFonts w:hint="eastAsia"/>
        </w:rPr>
        <w:t>技术人员类型与互联网传播能力有相关关系，有专职人员提供技术支持的组织互联网传播能力更强。</w:t>
      </w:r>
    </w:p>
    <w:p>
      <w:pPr>
        <w:pStyle w:val="3"/>
      </w:pPr>
      <w:bookmarkStart w:id="107" w:name="_Toc56460890"/>
      <w:r>
        <w:rPr>
          <w:rFonts w:hint="eastAsia"/>
        </w:rPr>
        <w:t>服务区域与互联网传播能力</w:t>
      </w:r>
      <w:bookmarkEnd w:id="107"/>
    </w:p>
    <w:p>
      <w:pPr>
        <w:pStyle w:val="36"/>
      </w:pPr>
      <w:r>
        <w:drawing>
          <wp:inline distT="0" distB="0" distL="0" distR="0">
            <wp:extent cx="5143500" cy="3124200"/>
            <wp:effectExtent l="0" t="0" r="12700" b="12700"/>
            <wp:docPr id="61" name="图表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1"/>
              </a:graphicData>
            </a:graphic>
          </wp:inline>
        </w:drawing>
      </w:r>
    </w:p>
    <w:p>
      <w:pPr>
        <w:pStyle w:val="44"/>
        <w:spacing w:afterLines="0"/>
        <w:ind w:firstLine="360"/>
      </w:pPr>
      <w:r>
        <w:rPr>
          <w:rFonts w:hint="eastAsia"/>
        </w:rPr>
        <w:t>服务区域与组织互联网传播能力</w:t>
      </w:r>
    </w:p>
    <w:p>
      <w:pPr>
        <w:spacing w:line="360" w:lineRule="auto"/>
        <w:ind w:firstLine="480"/>
      </w:pPr>
      <w:r>
        <w:rPr>
          <w:rFonts w:hint="eastAsia"/>
        </w:rPr>
        <w:t>服务区域越大，公益组织的互联网传播能力越强。服务本社区的公益组织传播能力最弱。</w:t>
      </w:r>
    </w:p>
    <w:p>
      <w:pPr>
        <w:pStyle w:val="3"/>
      </w:pPr>
      <w:bookmarkStart w:id="108" w:name="_Toc56460891"/>
      <w:r>
        <w:rPr>
          <w:rFonts w:hint="eastAsia"/>
        </w:rPr>
        <w:t>组织所在地域与互联网传播能力</w:t>
      </w:r>
      <w:bookmarkEnd w:id="108"/>
    </w:p>
    <w:p>
      <w:pPr>
        <w:pStyle w:val="36"/>
      </w:pPr>
      <w:r>
        <w:drawing>
          <wp:inline distT="0" distB="0" distL="0" distR="0">
            <wp:extent cx="5499100" cy="6309995"/>
            <wp:effectExtent l="0" t="0" r="12700" b="14605"/>
            <wp:docPr id="20" name="图表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2"/>
              </a:graphicData>
            </a:graphic>
          </wp:inline>
        </w:drawing>
      </w:r>
    </w:p>
    <w:p>
      <w:pPr>
        <w:pStyle w:val="44"/>
        <w:spacing w:afterLines="0"/>
        <w:ind w:firstLine="360"/>
      </w:pPr>
      <w:r>
        <w:rPr>
          <w:rFonts w:hint="eastAsia"/>
        </w:rPr>
        <w:t>所在地域与组织互联网传播能力（按分数排序）</w:t>
      </w:r>
    </w:p>
    <w:p>
      <w:pPr>
        <w:spacing w:line="360" w:lineRule="auto"/>
        <w:ind w:firstLine="480"/>
      </w:pPr>
      <w:r>
        <w:rPr>
          <w:rFonts w:hint="eastAsia"/>
        </w:rPr>
        <w:t>参与调研的公益组织中（去除组织样本数量小于1</w:t>
      </w:r>
      <w:r>
        <w:t>0</w:t>
      </w:r>
      <w:r>
        <w:rPr>
          <w:rFonts w:hint="eastAsia"/>
        </w:rPr>
        <w:t>的省份），上海、北京、广东、重庆的公益组织互联网传播能力最强；广西、浙江、云南的公益组织互联网传播能力最弱。在第六次调研中，最强的四个省份是浙江、陕西、重庆、宁夏。</w:t>
      </w:r>
    </w:p>
    <w:p>
      <w:pPr>
        <w:pStyle w:val="3"/>
      </w:pPr>
      <w:bookmarkStart w:id="109" w:name="_Toc56460892"/>
      <w:r>
        <w:rPr>
          <w:rFonts w:hint="eastAsia"/>
        </w:rPr>
        <w:t>组织领导人工作经验与互联网传播能力</w:t>
      </w:r>
      <w:bookmarkEnd w:id="109"/>
    </w:p>
    <w:p>
      <w:pPr>
        <w:pStyle w:val="36"/>
      </w:pPr>
      <w:r>
        <w:drawing>
          <wp:inline distT="0" distB="0" distL="0" distR="0">
            <wp:extent cx="5283200" cy="3086100"/>
            <wp:effectExtent l="0" t="0" r="12700" b="12700"/>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3"/>
              </a:graphicData>
            </a:graphic>
          </wp:inline>
        </w:drawing>
      </w:r>
      <w:r>
        <w:t xml:space="preserve"> </w:t>
      </w:r>
    </w:p>
    <w:p>
      <w:pPr>
        <w:pStyle w:val="44"/>
        <w:spacing w:afterLines="0"/>
        <w:ind w:firstLine="360"/>
      </w:pPr>
      <w:r>
        <w:rPr>
          <w:rFonts w:hint="eastAsia"/>
        </w:rPr>
        <w:t>组织领导人工作年限与组织互联网传播能力</w:t>
      </w:r>
    </w:p>
    <w:p>
      <w:pPr>
        <w:ind w:firstLine="480"/>
      </w:pPr>
      <w:r>
        <w:rPr>
          <w:rFonts w:hint="eastAsia"/>
        </w:rPr>
        <w:t>组织领导人工作年限的不同也会导致公益组织的互联网传播能力不同。领导人工作经验越多，互联网传播能力较强。</w:t>
      </w:r>
    </w:p>
    <w:sectPr>
      <w:headerReference r:id="rId11" w:type="first"/>
      <w:footerReference r:id="rId14" w:type="first"/>
      <w:headerReference r:id="rId9" w:type="default"/>
      <w:footerReference r:id="rId12" w:type="default"/>
      <w:headerReference r:id="rId10" w:type="even"/>
      <w:footerReference r:id="rId13" w:type="even"/>
      <w:pgSz w:w="11900" w:h="16840"/>
      <w:pgMar w:top="1440" w:right="1800" w:bottom="1440" w:left="1800" w:header="851" w:footer="992" w:gutter="0"/>
      <w:pgNumType w:start="1"/>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Heiti SC Light">
    <w:altName w:val="Malgun Gothic Semilight"/>
    <w:panose1 w:val="02000000000000000000"/>
    <w:charset w:val="80"/>
    <w:family w:val="auto"/>
    <w:pitch w:val="default"/>
    <w:sig w:usb0="00000000" w:usb1="00000000" w:usb2="00000010" w:usb3="00000000" w:csb0="003E0001" w:csb1="00000000"/>
  </w:font>
  <w:font w:name="Times">
    <w:altName w:val="Times New Roman"/>
    <w:panose1 w:val="00000500000000020000"/>
    <w:charset w:val="00"/>
    <w:family w:val="auto"/>
    <w:pitch w:val="default"/>
    <w:sig w:usb0="00000000"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0093075"/>
    </w:sdtPr>
    <w:sdtContent>
      <w:p>
        <w:pPr>
          <w:pStyle w:val="13"/>
          <w:ind w:firstLine="360"/>
          <w:jc w:val="right"/>
        </w:pPr>
        <w:r>
          <w:fldChar w:fldCharType="begin"/>
        </w:r>
        <w:r>
          <w:instrText xml:space="preserve"> PAGE   \* MERGEFORMAT </w:instrText>
        </w:r>
        <w:r>
          <w:fldChar w:fldCharType="separate"/>
        </w:r>
        <w:r>
          <w:rPr>
            <w:lang w:val="zh-CN"/>
          </w:rPr>
          <w:t>5</w:t>
        </w:r>
        <w:r>
          <w:rPr>
            <w:lang w:val="zh-CN"/>
          </w:rPr>
          <w:fldChar w:fldCharType="end"/>
        </w:r>
      </w:p>
    </w:sdtContent>
  </w:sdt>
  <w:p>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75003"/>
    </w:sdtPr>
    <w:sdtContent>
      <w:p>
        <w:pPr>
          <w:pStyle w:val="13"/>
          <w:ind w:firstLine="360"/>
          <w:jc w:val="right"/>
        </w:pPr>
        <w:r>
          <w:fldChar w:fldCharType="begin"/>
        </w:r>
        <w:r>
          <w:instrText xml:space="preserve"> PAGE   \* MERGEFORMAT </w:instrText>
        </w:r>
        <w:r>
          <w:fldChar w:fldCharType="separate"/>
        </w:r>
        <w:r>
          <w:rPr>
            <w:lang w:val="zh-CN"/>
          </w:rPr>
          <w:t>65</w:t>
        </w:r>
        <w:r>
          <w:rPr>
            <w:lang w:val="zh-CN"/>
          </w:rPr>
          <w:fldChar w:fldCharType="end"/>
        </w:r>
      </w:p>
    </w:sdtContent>
  </w:sdt>
  <w:p>
    <w:pPr>
      <w:pStyle w:val="1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0" w:firstLineChars="0"/>
      <w:jc w:val="left"/>
    </w:pPr>
    <w:r>
      <w:rPr>
        <w:rFonts w:hint="eastAsia"/>
      </w:rPr>
      <w:t xml:space="preserve">中国公益组织互联网使用与传播能力第七次调研报告                                  </w:t>
    </w:r>
    <w:r>
      <w:drawing>
        <wp:inline distT="0" distB="0" distL="0" distR="0">
          <wp:extent cx="666750" cy="252095"/>
          <wp:effectExtent l="0" t="0" r="0" b="0"/>
          <wp:docPr id="4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
                  <pic:cNvPicPr>
                    <a:picLocks noChangeAspect="1"/>
                  </pic:cNvPicPr>
                </pic:nvPicPr>
                <pic:blipFill>
                  <a:blip r:embed="rId1" cstate="email"/>
                  <a:stretch>
                    <a:fillRect/>
                  </a:stretch>
                </pic:blipFill>
                <pic:spPr>
                  <a:xfrm>
                    <a:off x="0" y="0"/>
                    <a:ext cx="671482" cy="254028"/>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0" w:firstLineChars="0"/>
      <w:jc w:val="both"/>
    </w:pPr>
    <w:r>
      <w:rPr>
        <w:rFonts w:hint="eastAsia"/>
      </w:rPr>
      <w:t xml:space="preserve">中国公益组织互联网使用与传播能力第七次调研报告                                 </w:t>
    </w:r>
    <w:r>
      <w:drawing>
        <wp:inline distT="0" distB="0" distL="0" distR="0">
          <wp:extent cx="666750" cy="252095"/>
          <wp:effectExtent l="0" t="0" r="0" b="0"/>
          <wp:docPr id="2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
                  <pic:cNvPicPr>
                    <a:picLocks noChangeAspect="1"/>
                  </pic:cNvPicPr>
                </pic:nvPicPr>
                <pic:blipFill>
                  <a:blip r:embed="rId1" cstate="email"/>
                  <a:stretch>
                    <a:fillRect/>
                  </a:stretch>
                </pic:blipFill>
                <pic:spPr>
                  <a:xfrm>
                    <a:off x="0" y="0"/>
                    <a:ext cx="671482" cy="254028"/>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E570A"/>
    <w:multiLevelType w:val="multilevel"/>
    <w:tmpl w:val="42FE570A"/>
    <w:lvl w:ilvl="0" w:tentative="0">
      <w:start w:val="1"/>
      <w:numFmt w:val="decimal"/>
      <w:suff w:val="nothing"/>
      <w:lvlText w:val="%1  "/>
      <w:lvlJc w:val="left"/>
      <w:pPr>
        <w:ind w:left="0" w:firstLine="0"/>
      </w:pPr>
      <w:rPr>
        <w:rFonts w:hint="default" w:ascii="Arial" w:hAnsi="Arial" w:eastAsia="黑体"/>
        <w:b w:val="0"/>
        <w:i w:val="0"/>
        <w:sz w:val="36"/>
        <w:szCs w:val="36"/>
      </w:rPr>
    </w:lvl>
    <w:lvl w:ilvl="1" w:tentative="0">
      <w:start w:val="1"/>
      <w:numFmt w:val="decimal"/>
      <w:suff w:val="nothing"/>
      <w:lvlText w:val="%1.%2  "/>
      <w:lvlJc w:val="left"/>
      <w:pPr>
        <w:ind w:left="0" w:firstLine="0"/>
      </w:pPr>
      <w:rPr>
        <w:rFonts w:hint="default" w:ascii="Arial" w:hAnsi="Arial"/>
        <w:b w:val="0"/>
        <w:i w:val="0"/>
        <w:sz w:val="30"/>
        <w:szCs w:val="30"/>
      </w:rPr>
    </w:lvl>
    <w:lvl w:ilvl="2" w:tentative="0">
      <w:start w:val="1"/>
      <w:numFmt w:val="decimal"/>
      <w:suff w:val="nothing"/>
      <w:lvlText w:val="%1.%2.%3  "/>
      <w:lvlJc w:val="left"/>
      <w:pPr>
        <w:ind w:left="0" w:firstLine="0"/>
      </w:pPr>
      <w:rPr>
        <w:rFonts w:hint="default" w:ascii="Arial" w:hAnsi="Arial"/>
        <w:b w:val="0"/>
        <w:i w:val="0"/>
        <w:sz w:val="24"/>
        <w:szCs w:val="24"/>
      </w:rPr>
    </w:lvl>
    <w:lvl w:ilvl="3" w:tentative="0">
      <w:start w:val="1"/>
      <w:numFmt w:val="decimal"/>
      <w:suff w:val="nothing"/>
      <w:lvlText w:val="%1.%2.%3.%4  "/>
      <w:lvlJc w:val="left"/>
      <w:pPr>
        <w:ind w:left="0" w:firstLine="0"/>
      </w:pPr>
      <w:rPr>
        <w:rFonts w:hint="default" w:ascii="Arial" w:hAnsi="Arial"/>
        <w:b w:val="0"/>
        <w:i w:val="0"/>
        <w:sz w:val="21"/>
        <w:szCs w:val="21"/>
      </w:rPr>
    </w:lvl>
    <w:lvl w:ilvl="4" w:tentative="0">
      <w:start w:val="1"/>
      <w:numFmt w:val="decimal"/>
      <w:lvlText w:val="%5."/>
      <w:lvlJc w:val="left"/>
      <w:pPr>
        <w:tabs>
          <w:tab w:val="left" w:pos="1134"/>
        </w:tabs>
        <w:ind w:left="1134" w:hanging="312"/>
      </w:pPr>
      <w:rPr>
        <w:rFonts w:hint="default" w:ascii="Arial" w:hAnsi="Arial"/>
        <w:b w:val="0"/>
        <w:i w:val="0"/>
        <w:sz w:val="21"/>
        <w:szCs w:val="21"/>
      </w:rPr>
    </w:lvl>
    <w:lvl w:ilvl="5" w:tentative="0">
      <w:start w:val="1"/>
      <w:numFmt w:val="decimal"/>
      <w:lvlText w:val="%6)"/>
      <w:lvlJc w:val="left"/>
      <w:pPr>
        <w:tabs>
          <w:tab w:val="left" w:pos="1134"/>
        </w:tabs>
        <w:ind w:left="1134" w:hanging="312"/>
      </w:pPr>
      <w:rPr>
        <w:rFonts w:hint="default" w:ascii="Arial" w:hAnsi="Arial"/>
        <w:b w:val="0"/>
        <w:i w:val="0"/>
        <w:sz w:val="21"/>
        <w:szCs w:val="21"/>
      </w:rPr>
    </w:lvl>
    <w:lvl w:ilvl="6" w:tentative="0">
      <w:start w:val="1"/>
      <w:numFmt w:val="lowerLetter"/>
      <w:lvlText w:val="%7."/>
      <w:lvlJc w:val="left"/>
      <w:pPr>
        <w:tabs>
          <w:tab w:val="left" w:pos="1134"/>
        </w:tabs>
        <w:ind w:left="1134" w:hanging="312"/>
      </w:pPr>
      <w:rPr>
        <w:rFonts w:hint="default" w:ascii="Arial" w:hAnsi="Arial"/>
        <w:b w:val="0"/>
        <w:i w:val="0"/>
        <w:sz w:val="21"/>
        <w:szCs w:val="21"/>
      </w:rPr>
    </w:lvl>
    <w:lvl w:ilvl="7" w:tentative="0">
      <w:start w:val="1"/>
      <w:numFmt w:val="decimal"/>
      <w:lvlRestart w:val="0"/>
      <w:pStyle w:val="44"/>
      <w:suff w:val="space"/>
      <w:lvlText w:val="图%8"/>
      <w:lvlJc w:val="center"/>
      <w:pPr>
        <w:ind w:left="1984" w:firstLine="0"/>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8" w:tentative="0">
      <w:start w:val="1"/>
      <w:numFmt w:val="decimal"/>
      <w:lvlRestart w:val="0"/>
      <w:pStyle w:val="43"/>
      <w:suff w:val="space"/>
      <w:lvlText w:val="表%9"/>
      <w:lvlJc w:val="center"/>
      <w:pPr>
        <w:ind w:left="0" w:firstLine="0"/>
      </w:pPr>
      <w:rPr>
        <w:rFonts w:hint="default" w:ascii="Arial" w:hAnsi="Arial" w:eastAsia="黑体"/>
        <w:b w:val="0"/>
        <w:i w:val="0"/>
        <w:sz w:val="18"/>
        <w:szCs w:val="18"/>
      </w:rPr>
    </w:lvl>
  </w:abstractNum>
  <w:abstractNum w:abstractNumId="1">
    <w:nsid w:val="48117645"/>
    <w:multiLevelType w:val="multilevel"/>
    <w:tmpl w:val="48117645"/>
    <w:lvl w:ilvl="0" w:tentative="0">
      <w:start w:val="1"/>
      <w:numFmt w:val="decimal"/>
      <w:pStyle w:val="2"/>
      <w:lvlText w:val="%1."/>
      <w:lvlJc w:val="left"/>
      <w:pPr>
        <w:ind w:left="284" w:firstLine="0"/>
      </w:pPr>
      <w:rPr>
        <w:rFonts w:hint="eastAsia"/>
      </w:rPr>
    </w:lvl>
    <w:lvl w:ilvl="1" w:tentative="0">
      <w:start w:val="1"/>
      <w:numFmt w:val="decimal"/>
      <w:pStyle w:val="3"/>
      <w:lvlText w:val="%1.%2"/>
      <w:lvlJc w:val="left"/>
      <w:pPr>
        <w:ind w:left="567" w:firstLine="0"/>
      </w:pPr>
      <w:rPr>
        <w:rFonts w:hint="eastAsia"/>
      </w:rPr>
    </w:lvl>
    <w:lvl w:ilvl="2" w:tentative="0">
      <w:start w:val="1"/>
      <w:numFmt w:val="decimal"/>
      <w:pStyle w:val="4"/>
      <w:lvlText w:val="%1.%2.%3"/>
      <w:lvlJc w:val="left"/>
      <w:pPr>
        <w:ind w:left="1" w:firstLine="567"/>
      </w:pPr>
      <w:rPr>
        <w:rFonts w:hint="eastAsia"/>
      </w:rPr>
    </w:lvl>
    <w:lvl w:ilvl="3" w:tentative="0">
      <w:start w:val="1"/>
      <w:numFmt w:val="decimal"/>
      <w:lvlText w:val="%1.%2.%3.%4"/>
      <w:lvlJc w:val="left"/>
      <w:pPr>
        <w:ind w:left="2268" w:hanging="708"/>
      </w:pPr>
      <w:rPr>
        <w:rFonts w:hint="eastAsia"/>
      </w:rPr>
    </w:lvl>
    <w:lvl w:ilvl="4" w:tentative="0">
      <w:start w:val="1"/>
      <w:numFmt w:val="decimal"/>
      <w:lvlText w:val="%1.%2.%3.%4.%5"/>
      <w:lvlJc w:val="left"/>
      <w:pPr>
        <w:ind w:left="2835" w:hanging="850"/>
      </w:pPr>
      <w:rPr>
        <w:rFonts w:hint="eastAsia"/>
      </w:rPr>
    </w:lvl>
    <w:lvl w:ilvl="5" w:tentative="0">
      <w:start w:val="1"/>
      <w:numFmt w:val="decimal"/>
      <w:lvlText w:val="%1.%2.%3.%4.%5.%6"/>
      <w:lvlJc w:val="left"/>
      <w:pPr>
        <w:ind w:left="3544" w:hanging="1134"/>
      </w:pPr>
      <w:rPr>
        <w:rFonts w:hint="eastAsia"/>
      </w:rPr>
    </w:lvl>
    <w:lvl w:ilvl="6" w:tentative="0">
      <w:start w:val="1"/>
      <w:numFmt w:val="decimal"/>
      <w:lvlText w:val="%1.%2.%3.%4.%5.%6.%7"/>
      <w:lvlJc w:val="left"/>
      <w:pPr>
        <w:ind w:left="4111" w:hanging="1276"/>
      </w:pPr>
      <w:rPr>
        <w:rFonts w:hint="eastAsia"/>
      </w:rPr>
    </w:lvl>
    <w:lvl w:ilvl="7" w:tentative="0">
      <w:start w:val="1"/>
      <w:numFmt w:val="decimal"/>
      <w:lvlText w:val="%1.%2.%3.%4.%5.%6.%7.%8"/>
      <w:lvlJc w:val="left"/>
      <w:pPr>
        <w:ind w:left="4678" w:hanging="1418"/>
      </w:pPr>
      <w:rPr>
        <w:rFonts w:hint="eastAsia"/>
      </w:rPr>
    </w:lvl>
    <w:lvl w:ilvl="8" w:tentative="0">
      <w:start w:val="1"/>
      <w:numFmt w:val="decimal"/>
      <w:lvlText w:val="%1.%2.%3.%4.%5.%6.%7.%8.%9"/>
      <w:lvlJc w:val="left"/>
      <w:pPr>
        <w:ind w:left="5386" w:hanging="1700"/>
      </w:pPr>
      <w:rPr>
        <w:rFonts w:hint="eastAsia"/>
      </w:rPr>
    </w:lvl>
  </w:abstractNum>
  <w:abstractNum w:abstractNumId="2">
    <w:nsid w:val="738E71FD"/>
    <w:multiLevelType w:val="multilevel"/>
    <w:tmpl w:val="738E71FD"/>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nforcement="0"/>
  <w:defaultTabStop w:val="192"/>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87F"/>
    <w:rsid w:val="0000061B"/>
    <w:rsid w:val="00000BAA"/>
    <w:rsid w:val="00003BD5"/>
    <w:rsid w:val="000065A1"/>
    <w:rsid w:val="0001034A"/>
    <w:rsid w:val="0001129B"/>
    <w:rsid w:val="00014128"/>
    <w:rsid w:val="000141A4"/>
    <w:rsid w:val="00014234"/>
    <w:rsid w:val="000144E1"/>
    <w:rsid w:val="000169ED"/>
    <w:rsid w:val="000176B8"/>
    <w:rsid w:val="000237FF"/>
    <w:rsid w:val="00023E0A"/>
    <w:rsid w:val="00023F0A"/>
    <w:rsid w:val="000263AB"/>
    <w:rsid w:val="000269A1"/>
    <w:rsid w:val="0003027E"/>
    <w:rsid w:val="00031425"/>
    <w:rsid w:val="00031F05"/>
    <w:rsid w:val="000333EF"/>
    <w:rsid w:val="00034187"/>
    <w:rsid w:val="000351B0"/>
    <w:rsid w:val="00035B73"/>
    <w:rsid w:val="00036163"/>
    <w:rsid w:val="00037B6B"/>
    <w:rsid w:val="00037BC2"/>
    <w:rsid w:val="00040C0F"/>
    <w:rsid w:val="00041A58"/>
    <w:rsid w:val="00041EFC"/>
    <w:rsid w:val="00041FEF"/>
    <w:rsid w:val="00042938"/>
    <w:rsid w:val="00042A81"/>
    <w:rsid w:val="00044319"/>
    <w:rsid w:val="0004622A"/>
    <w:rsid w:val="000501B6"/>
    <w:rsid w:val="00053C37"/>
    <w:rsid w:val="0005475F"/>
    <w:rsid w:val="000551C7"/>
    <w:rsid w:val="00055FE2"/>
    <w:rsid w:val="00062952"/>
    <w:rsid w:val="00063600"/>
    <w:rsid w:val="000641CF"/>
    <w:rsid w:val="000663BC"/>
    <w:rsid w:val="000708CC"/>
    <w:rsid w:val="00071E59"/>
    <w:rsid w:val="00072011"/>
    <w:rsid w:val="00072137"/>
    <w:rsid w:val="00072C15"/>
    <w:rsid w:val="00074562"/>
    <w:rsid w:val="00074C60"/>
    <w:rsid w:val="00074E49"/>
    <w:rsid w:val="00075F06"/>
    <w:rsid w:val="00076D48"/>
    <w:rsid w:val="00077D5A"/>
    <w:rsid w:val="00077FA4"/>
    <w:rsid w:val="000825ED"/>
    <w:rsid w:val="0008266D"/>
    <w:rsid w:val="000828F8"/>
    <w:rsid w:val="000845C0"/>
    <w:rsid w:val="00084669"/>
    <w:rsid w:val="000855FC"/>
    <w:rsid w:val="00086C9C"/>
    <w:rsid w:val="00091942"/>
    <w:rsid w:val="00092B0B"/>
    <w:rsid w:val="00094BD1"/>
    <w:rsid w:val="0009577D"/>
    <w:rsid w:val="00096A86"/>
    <w:rsid w:val="00097C75"/>
    <w:rsid w:val="000A0FED"/>
    <w:rsid w:val="000A3863"/>
    <w:rsid w:val="000A4B60"/>
    <w:rsid w:val="000A5283"/>
    <w:rsid w:val="000A59F7"/>
    <w:rsid w:val="000A6A11"/>
    <w:rsid w:val="000A74A2"/>
    <w:rsid w:val="000B1D9E"/>
    <w:rsid w:val="000B2109"/>
    <w:rsid w:val="000B42D3"/>
    <w:rsid w:val="000B493F"/>
    <w:rsid w:val="000B4EF5"/>
    <w:rsid w:val="000B6107"/>
    <w:rsid w:val="000B6C68"/>
    <w:rsid w:val="000B77DE"/>
    <w:rsid w:val="000B7C05"/>
    <w:rsid w:val="000C0970"/>
    <w:rsid w:val="000C1589"/>
    <w:rsid w:val="000C194F"/>
    <w:rsid w:val="000C2D6E"/>
    <w:rsid w:val="000C33B8"/>
    <w:rsid w:val="000C4044"/>
    <w:rsid w:val="000C7A2F"/>
    <w:rsid w:val="000D049A"/>
    <w:rsid w:val="000D15CB"/>
    <w:rsid w:val="000D2015"/>
    <w:rsid w:val="000D2FD1"/>
    <w:rsid w:val="000D325C"/>
    <w:rsid w:val="000D3412"/>
    <w:rsid w:val="000D3D38"/>
    <w:rsid w:val="000D4527"/>
    <w:rsid w:val="000E05FE"/>
    <w:rsid w:val="000E0777"/>
    <w:rsid w:val="000E247B"/>
    <w:rsid w:val="000E3037"/>
    <w:rsid w:val="000E37D8"/>
    <w:rsid w:val="000E3C79"/>
    <w:rsid w:val="000E6732"/>
    <w:rsid w:val="000F0B13"/>
    <w:rsid w:val="000F0B17"/>
    <w:rsid w:val="000F221D"/>
    <w:rsid w:val="000F3165"/>
    <w:rsid w:val="000F3DD9"/>
    <w:rsid w:val="000F4519"/>
    <w:rsid w:val="000F669A"/>
    <w:rsid w:val="000F681A"/>
    <w:rsid w:val="000F7753"/>
    <w:rsid w:val="000F7BB3"/>
    <w:rsid w:val="000F7CFE"/>
    <w:rsid w:val="00101D16"/>
    <w:rsid w:val="001021AB"/>
    <w:rsid w:val="001025DB"/>
    <w:rsid w:val="00102B87"/>
    <w:rsid w:val="00102D56"/>
    <w:rsid w:val="00103FD4"/>
    <w:rsid w:val="00106350"/>
    <w:rsid w:val="00107CC5"/>
    <w:rsid w:val="0011100C"/>
    <w:rsid w:val="00111429"/>
    <w:rsid w:val="00111594"/>
    <w:rsid w:val="001123C8"/>
    <w:rsid w:val="00113C6B"/>
    <w:rsid w:val="00114407"/>
    <w:rsid w:val="0011556D"/>
    <w:rsid w:val="00115637"/>
    <w:rsid w:val="00120FCA"/>
    <w:rsid w:val="0012176B"/>
    <w:rsid w:val="00121C59"/>
    <w:rsid w:val="001230AD"/>
    <w:rsid w:val="00123AF0"/>
    <w:rsid w:val="00125632"/>
    <w:rsid w:val="0012563D"/>
    <w:rsid w:val="00125BE5"/>
    <w:rsid w:val="0013061A"/>
    <w:rsid w:val="00130E94"/>
    <w:rsid w:val="00131EF1"/>
    <w:rsid w:val="00135531"/>
    <w:rsid w:val="00137616"/>
    <w:rsid w:val="00141071"/>
    <w:rsid w:val="00141154"/>
    <w:rsid w:val="00141F5F"/>
    <w:rsid w:val="00142823"/>
    <w:rsid w:val="00143284"/>
    <w:rsid w:val="00143D9A"/>
    <w:rsid w:val="00145D43"/>
    <w:rsid w:val="001462F9"/>
    <w:rsid w:val="00146720"/>
    <w:rsid w:val="00147F6F"/>
    <w:rsid w:val="001505F5"/>
    <w:rsid w:val="001516A0"/>
    <w:rsid w:val="0015228A"/>
    <w:rsid w:val="0015388D"/>
    <w:rsid w:val="00154829"/>
    <w:rsid w:val="001555B5"/>
    <w:rsid w:val="001555BA"/>
    <w:rsid w:val="00155E49"/>
    <w:rsid w:val="00157146"/>
    <w:rsid w:val="00163128"/>
    <w:rsid w:val="00163692"/>
    <w:rsid w:val="00163FB3"/>
    <w:rsid w:val="0016402A"/>
    <w:rsid w:val="00164518"/>
    <w:rsid w:val="001661A2"/>
    <w:rsid w:val="001666D5"/>
    <w:rsid w:val="001744CE"/>
    <w:rsid w:val="001772C3"/>
    <w:rsid w:val="0018053F"/>
    <w:rsid w:val="00180CBA"/>
    <w:rsid w:val="00181621"/>
    <w:rsid w:val="00182453"/>
    <w:rsid w:val="0018260F"/>
    <w:rsid w:val="0018448D"/>
    <w:rsid w:val="0018468C"/>
    <w:rsid w:val="00185220"/>
    <w:rsid w:val="00186628"/>
    <w:rsid w:val="001867E6"/>
    <w:rsid w:val="0018727C"/>
    <w:rsid w:val="00187918"/>
    <w:rsid w:val="00187F4B"/>
    <w:rsid w:val="001913F6"/>
    <w:rsid w:val="00194854"/>
    <w:rsid w:val="001958D8"/>
    <w:rsid w:val="00195D20"/>
    <w:rsid w:val="00197F49"/>
    <w:rsid w:val="001A0AA1"/>
    <w:rsid w:val="001A3602"/>
    <w:rsid w:val="001A4658"/>
    <w:rsid w:val="001A53D9"/>
    <w:rsid w:val="001A5796"/>
    <w:rsid w:val="001A61D5"/>
    <w:rsid w:val="001A6511"/>
    <w:rsid w:val="001A66D2"/>
    <w:rsid w:val="001A6914"/>
    <w:rsid w:val="001A76F8"/>
    <w:rsid w:val="001B05EE"/>
    <w:rsid w:val="001B2F57"/>
    <w:rsid w:val="001B3519"/>
    <w:rsid w:val="001B38A1"/>
    <w:rsid w:val="001B4E96"/>
    <w:rsid w:val="001B556F"/>
    <w:rsid w:val="001B5579"/>
    <w:rsid w:val="001B65D9"/>
    <w:rsid w:val="001B6947"/>
    <w:rsid w:val="001B7923"/>
    <w:rsid w:val="001B7A2D"/>
    <w:rsid w:val="001C0323"/>
    <w:rsid w:val="001C0437"/>
    <w:rsid w:val="001C1218"/>
    <w:rsid w:val="001C28A0"/>
    <w:rsid w:val="001C3EA3"/>
    <w:rsid w:val="001C4787"/>
    <w:rsid w:val="001C6DFC"/>
    <w:rsid w:val="001C6F6B"/>
    <w:rsid w:val="001C77E4"/>
    <w:rsid w:val="001D2988"/>
    <w:rsid w:val="001D45DC"/>
    <w:rsid w:val="001D5A4A"/>
    <w:rsid w:val="001D7C8D"/>
    <w:rsid w:val="001E0503"/>
    <w:rsid w:val="001E09DB"/>
    <w:rsid w:val="001E0BE2"/>
    <w:rsid w:val="001E14B9"/>
    <w:rsid w:val="001E24A7"/>
    <w:rsid w:val="001E34DA"/>
    <w:rsid w:val="001E466F"/>
    <w:rsid w:val="001E53DE"/>
    <w:rsid w:val="001E6D85"/>
    <w:rsid w:val="001E6F8E"/>
    <w:rsid w:val="001E709A"/>
    <w:rsid w:val="001F0057"/>
    <w:rsid w:val="001F3566"/>
    <w:rsid w:val="001F3D12"/>
    <w:rsid w:val="001F597A"/>
    <w:rsid w:val="001F6C11"/>
    <w:rsid w:val="001F6F89"/>
    <w:rsid w:val="00201861"/>
    <w:rsid w:val="00201A1E"/>
    <w:rsid w:val="00202741"/>
    <w:rsid w:val="00202EBD"/>
    <w:rsid w:val="0020488D"/>
    <w:rsid w:val="00206A51"/>
    <w:rsid w:val="002112CE"/>
    <w:rsid w:val="00211F12"/>
    <w:rsid w:val="0021291E"/>
    <w:rsid w:val="00213BA4"/>
    <w:rsid w:val="0021583A"/>
    <w:rsid w:val="002164C2"/>
    <w:rsid w:val="00217B51"/>
    <w:rsid w:val="0022104C"/>
    <w:rsid w:val="0022217D"/>
    <w:rsid w:val="00222390"/>
    <w:rsid w:val="0022281F"/>
    <w:rsid w:val="00225868"/>
    <w:rsid w:val="00225BF5"/>
    <w:rsid w:val="0022614E"/>
    <w:rsid w:val="00226DAA"/>
    <w:rsid w:val="00227FBD"/>
    <w:rsid w:val="00231839"/>
    <w:rsid w:val="002318DF"/>
    <w:rsid w:val="00232832"/>
    <w:rsid w:val="00232CF2"/>
    <w:rsid w:val="00235970"/>
    <w:rsid w:val="00236375"/>
    <w:rsid w:val="00237454"/>
    <w:rsid w:val="0023747B"/>
    <w:rsid w:val="00240B39"/>
    <w:rsid w:val="002433B9"/>
    <w:rsid w:val="00243A5E"/>
    <w:rsid w:val="00243F40"/>
    <w:rsid w:val="00244A21"/>
    <w:rsid w:val="00245F35"/>
    <w:rsid w:val="0024738A"/>
    <w:rsid w:val="00247B36"/>
    <w:rsid w:val="002526C2"/>
    <w:rsid w:val="00253025"/>
    <w:rsid w:val="0025315D"/>
    <w:rsid w:val="002533F6"/>
    <w:rsid w:val="0025353B"/>
    <w:rsid w:val="002538A3"/>
    <w:rsid w:val="00254B66"/>
    <w:rsid w:val="00254D8D"/>
    <w:rsid w:val="00255496"/>
    <w:rsid w:val="002555DB"/>
    <w:rsid w:val="00256D1A"/>
    <w:rsid w:val="002618BA"/>
    <w:rsid w:val="00263F9F"/>
    <w:rsid w:val="00266B2E"/>
    <w:rsid w:val="00266F7E"/>
    <w:rsid w:val="0027143B"/>
    <w:rsid w:val="00271643"/>
    <w:rsid w:val="00271CA3"/>
    <w:rsid w:val="00273CB0"/>
    <w:rsid w:val="00274C4B"/>
    <w:rsid w:val="002758CD"/>
    <w:rsid w:val="00275915"/>
    <w:rsid w:val="00277687"/>
    <w:rsid w:val="0028060A"/>
    <w:rsid w:val="00280B5C"/>
    <w:rsid w:val="002822BD"/>
    <w:rsid w:val="0028262A"/>
    <w:rsid w:val="002833BF"/>
    <w:rsid w:val="00283CCD"/>
    <w:rsid w:val="00284B12"/>
    <w:rsid w:val="00286721"/>
    <w:rsid w:val="002876B0"/>
    <w:rsid w:val="00290EE7"/>
    <w:rsid w:val="002919A5"/>
    <w:rsid w:val="002919CE"/>
    <w:rsid w:val="0029236F"/>
    <w:rsid w:val="00292462"/>
    <w:rsid w:val="0029481A"/>
    <w:rsid w:val="00294B4F"/>
    <w:rsid w:val="00294EB0"/>
    <w:rsid w:val="00295147"/>
    <w:rsid w:val="0029546B"/>
    <w:rsid w:val="0029594D"/>
    <w:rsid w:val="00296C64"/>
    <w:rsid w:val="002A25BC"/>
    <w:rsid w:val="002A3C6F"/>
    <w:rsid w:val="002A3CB4"/>
    <w:rsid w:val="002A4D77"/>
    <w:rsid w:val="002A69BD"/>
    <w:rsid w:val="002B024A"/>
    <w:rsid w:val="002B0DF7"/>
    <w:rsid w:val="002B34BB"/>
    <w:rsid w:val="002B5F8C"/>
    <w:rsid w:val="002B79EC"/>
    <w:rsid w:val="002B7C56"/>
    <w:rsid w:val="002C14C5"/>
    <w:rsid w:val="002C1E48"/>
    <w:rsid w:val="002C419A"/>
    <w:rsid w:val="002C472C"/>
    <w:rsid w:val="002D14B5"/>
    <w:rsid w:val="002D7606"/>
    <w:rsid w:val="002E168F"/>
    <w:rsid w:val="002E32AD"/>
    <w:rsid w:val="002E3456"/>
    <w:rsid w:val="002E485C"/>
    <w:rsid w:val="002E4D18"/>
    <w:rsid w:val="002E58BE"/>
    <w:rsid w:val="002E65AC"/>
    <w:rsid w:val="002E70D0"/>
    <w:rsid w:val="002F071C"/>
    <w:rsid w:val="002F0E4D"/>
    <w:rsid w:val="002F31B2"/>
    <w:rsid w:val="002F35C5"/>
    <w:rsid w:val="002F3674"/>
    <w:rsid w:val="002F3CFA"/>
    <w:rsid w:val="002F689B"/>
    <w:rsid w:val="002F701C"/>
    <w:rsid w:val="002F77CF"/>
    <w:rsid w:val="00300077"/>
    <w:rsid w:val="00303722"/>
    <w:rsid w:val="0030392C"/>
    <w:rsid w:val="00306FC6"/>
    <w:rsid w:val="00310E9B"/>
    <w:rsid w:val="0031246C"/>
    <w:rsid w:val="00313083"/>
    <w:rsid w:val="0031575D"/>
    <w:rsid w:val="00315A92"/>
    <w:rsid w:val="0031629D"/>
    <w:rsid w:val="00316863"/>
    <w:rsid w:val="003200FF"/>
    <w:rsid w:val="00321110"/>
    <w:rsid w:val="003218AF"/>
    <w:rsid w:val="00323DB1"/>
    <w:rsid w:val="0032509C"/>
    <w:rsid w:val="00327366"/>
    <w:rsid w:val="00330F05"/>
    <w:rsid w:val="00331EAB"/>
    <w:rsid w:val="003329BD"/>
    <w:rsid w:val="00332CFD"/>
    <w:rsid w:val="003331B0"/>
    <w:rsid w:val="003377AA"/>
    <w:rsid w:val="00337935"/>
    <w:rsid w:val="0034032F"/>
    <w:rsid w:val="003414BF"/>
    <w:rsid w:val="003440CF"/>
    <w:rsid w:val="00345356"/>
    <w:rsid w:val="003463A0"/>
    <w:rsid w:val="00347DC7"/>
    <w:rsid w:val="003500ED"/>
    <w:rsid w:val="00350F41"/>
    <w:rsid w:val="00351122"/>
    <w:rsid w:val="0035268A"/>
    <w:rsid w:val="0035466B"/>
    <w:rsid w:val="00354AB8"/>
    <w:rsid w:val="00355CAD"/>
    <w:rsid w:val="003570F2"/>
    <w:rsid w:val="00362A8B"/>
    <w:rsid w:val="00363131"/>
    <w:rsid w:val="003633AC"/>
    <w:rsid w:val="00364486"/>
    <w:rsid w:val="00364A77"/>
    <w:rsid w:val="00370083"/>
    <w:rsid w:val="00370656"/>
    <w:rsid w:val="0037199D"/>
    <w:rsid w:val="00374F26"/>
    <w:rsid w:val="0037569F"/>
    <w:rsid w:val="00375FC9"/>
    <w:rsid w:val="0037625B"/>
    <w:rsid w:val="00376387"/>
    <w:rsid w:val="00376A72"/>
    <w:rsid w:val="00377374"/>
    <w:rsid w:val="00385ECA"/>
    <w:rsid w:val="0038602C"/>
    <w:rsid w:val="00386BF9"/>
    <w:rsid w:val="00387B2D"/>
    <w:rsid w:val="003909E4"/>
    <w:rsid w:val="00390D68"/>
    <w:rsid w:val="00393360"/>
    <w:rsid w:val="0039376B"/>
    <w:rsid w:val="00393ADA"/>
    <w:rsid w:val="003944B8"/>
    <w:rsid w:val="00394725"/>
    <w:rsid w:val="00395200"/>
    <w:rsid w:val="00395A4E"/>
    <w:rsid w:val="00395C07"/>
    <w:rsid w:val="00396457"/>
    <w:rsid w:val="00396E8B"/>
    <w:rsid w:val="003A03FC"/>
    <w:rsid w:val="003A07A8"/>
    <w:rsid w:val="003A1098"/>
    <w:rsid w:val="003A1345"/>
    <w:rsid w:val="003A18D2"/>
    <w:rsid w:val="003A2237"/>
    <w:rsid w:val="003A452A"/>
    <w:rsid w:val="003A6B15"/>
    <w:rsid w:val="003A6BE2"/>
    <w:rsid w:val="003A7794"/>
    <w:rsid w:val="003A7A04"/>
    <w:rsid w:val="003B198D"/>
    <w:rsid w:val="003B1BA5"/>
    <w:rsid w:val="003B1BD7"/>
    <w:rsid w:val="003B20AD"/>
    <w:rsid w:val="003B2172"/>
    <w:rsid w:val="003B250A"/>
    <w:rsid w:val="003B29F0"/>
    <w:rsid w:val="003B451C"/>
    <w:rsid w:val="003B5519"/>
    <w:rsid w:val="003B71CF"/>
    <w:rsid w:val="003C014D"/>
    <w:rsid w:val="003C0697"/>
    <w:rsid w:val="003C12C5"/>
    <w:rsid w:val="003C187A"/>
    <w:rsid w:val="003C18AF"/>
    <w:rsid w:val="003C1A78"/>
    <w:rsid w:val="003C1BAA"/>
    <w:rsid w:val="003C2390"/>
    <w:rsid w:val="003C2C2D"/>
    <w:rsid w:val="003C37FD"/>
    <w:rsid w:val="003C7488"/>
    <w:rsid w:val="003D0167"/>
    <w:rsid w:val="003D09F8"/>
    <w:rsid w:val="003D20B6"/>
    <w:rsid w:val="003D2722"/>
    <w:rsid w:val="003D325D"/>
    <w:rsid w:val="003D5F33"/>
    <w:rsid w:val="003D7DE9"/>
    <w:rsid w:val="003D7F1E"/>
    <w:rsid w:val="003E04ED"/>
    <w:rsid w:val="003E28D0"/>
    <w:rsid w:val="003E2EAA"/>
    <w:rsid w:val="003E2FF8"/>
    <w:rsid w:val="003E3C67"/>
    <w:rsid w:val="003E532D"/>
    <w:rsid w:val="003E549F"/>
    <w:rsid w:val="003F1EB0"/>
    <w:rsid w:val="003F2204"/>
    <w:rsid w:val="003F2345"/>
    <w:rsid w:val="003F2A76"/>
    <w:rsid w:val="003F3246"/>
    <w:rsid w:val="003F38C3"/>
    <w:rsid w:val="003F43AC"/>
    <w:rsid w:val="003F5B0B"/>
    <w:rsid w:val="003F65CA"/>
    <w:rsid w:val="003F7E7F"/>
    <w:rsid w:val="00401288"/>
    <w:rsid w:val="00401829"/>
    <w:rsid w:val="004022AD"/>
    <w:rsid w:val="004067F2"/>
    <w:rsid w:val="00406ED3"/>
    <w:rsid w:val="00410533"/>
    <w:rsid w:val="004144A5"/>
    <w:rsid w:val="00414A9B"/>
    <w:rsid w:val="00414AD3"/>
    <w:rsid w:val="00414F81"/>
    <w:rsid w:val="00415DAE"/>
    <w:rsid w:val="004166D6"/>
    <w:rsid w:val="004223A9"/>
    <w:rsid w:val="00422A4C"/>
    <w:rsid w:val="00422CF4"/>
    <w:rsid w:val="004236C4"/>
    <w:rsid w:val="004236F7"/>
    <w:rsid w:val="00423FA0"/>
    <w:rsid w:val="004275DD"/>
    <w:rsid w:val="00427C94"/>
    <w:rsid w:val="00431B19"/>
    <w:rsid w:val="004333D4"/>
    <w:rsid w:val="00433788"/>
    <w:rsid w:val="00433D77"/>
    <w:rsid w:val="004355EE"/>
    <w:rsid w:val="00437B45"/>
    <w:rsid w:val="00440611"/>
    <w:rsid w:val="00440B2C"/>
    <w:rsid w:val="00441BE8"/>
    <w:rsid w:val="00441EC4"/>
    <w:rsid w:val="00442474"/>
    <w:rsid w:val="0044250D"/>
    <w:rsid w:val="00442DA2"/>
    <w:rsid w:val="00442E7C"/>
    <w:rsid w:val="00443CDB"/>
    <w:rsid w:val="004449AD"/>
    <w:rsid w:val="00445ECB"/>
    <w:rsid w:val="004469C5"/>
    <w:rsid w:val="0045043A"/>
    <w:rsid w:val="0045133A"/>
    <w:rsid w:val="00451F33"/>
    <w:rsid w:val="00452377"/>
    <w:rsid w:val="00453CE5"/>
    <w:rsid w:val="004551AB"/>
    <w:rsid w:val="0045525B"/>
    <w:rsid w:val="00455D74"/>
    <w:rsid w:val="0045698F"/>
    <w:rsid w:val="004578B5"/>
    <w:rsid w:val="004612E7"/>
    <w:rsid w:val="0046325E"/>
    <w:rsid w:val="004634F4"/>
    <w:rsid w:val="0046382E"/>
    <w:rsid w:val="00464A37"/>
    <w:rsid w:val="00465629"/>
    <w:rsid w:val="004666BC"/>
    <w:rsid w:val="004678E3"/>
    <w:rsid w:val="00467CA5"/>
    <w:rsid w:val="0047025C"/>
    <w:rsid w:val="004702CA"/>
    <w:rsid w:val="004703BE"/>
    <w:rsid w:val="00471F41"/>
    <w:rsid w:val="0047258A"/>
    <w:rsid w:val="0047282E"/>
    <w:rsid w:val="00473470"/>
    <w:rsid w:val="00480334"/>
    <w:rsid w:val="00480370"/>
    <w:rsid w:val="0048080A"/>
    <w:rsid w:val="004819E2"/>
    <w:rsid w:val="0048460A"/>
    <w:rsid w:val="00484BB1"/>
    <w:rsid w:val="00485080"/>
    <w:rsid w:val="00486FEF"/>
    <w:rsid w:val="0048725F"/>
    <w:rsid w:val="00487E30"/>
    <w:rsid w:val="0049135E"/>
    <w:rsid w:val="00491B1E"/>
    <w:rsid w:val="00492088"/>
    <w:rsid w:val="00492D41"/>
    <w:rsid w:val="0049396E"/>
    <w:rsid w:val="00494BCF"/>
    <w:rsid w:val="00495F10"/>
    <w:rsid w:val="00496203"/>
    <w:rsid w:val="00496A56"/>
    <w:rsid w:val="0049720D"/>
    <w:rsid w:val="004977ED"/>
    <w:rsid w:val="004A0CE1"/>
    <w:rsid w:val="004A1B75"/>
    <w:rsid w:val="004A23E0"/>
    <w:rsid w:val="004A4863"/>
    <w:rsid w:val="004A4B85"/>
    <w:rsid w:val="004A5A36"/>
    <w:rsid w:val="004A75A4"/>
    <w:rsid w:val="004B00B8"/>
    <w:rsid w:val="004B0D3D"/>
    <w:rsid w:val="004B21B5"/>
    <w:rsid w:val="004B2A00"/>
    <w:rsid w:val="004B329C"/>
    <w:rsid w:val="004B5688"/>
    <w:rsid w:val="004B6D1C"/>
    <w:rsid w:val="004B7183"/>
    <w:rsid w:val="004B728F"/>
    <w:rsid w:val="004B74EE"/>
    <w:rsid w:val="004C0147"/>
    <w:rsid w:val="004C0742"/>
    <w:rsid w:val="004C12CB"/>
    <w:rsid w:val="004C2F92"/>
    <w:rsid w:val="004C3048"/>
    <w:rsid w:val="004C39B6"/>
    <w:rsid w:val="004C3AC7"/>
    <w:rsid w:val="004C5022"/>
    <w:rsid w:val="004C5AC0"/>
    <w:rsid w:val="004C5DBF"/>
    <w:rsid w:val="004D0453"/>
    <w:rsid w:val="004D0901"/>
    <w:rsid w:val="004D0C78"/>
    <w:rsid w:val="004D1F68"/>
    <w:rsid w:val="004D5CD4"/>
    <w:rsid w:val="004D6934"/>
    <w:rsid w:val="004D73A6"/>
    <w:rsid w:val="004D744D"/>
    <w:rsid w:val="004D768F"/>
    <w:rsid w:val="004D7A62"/>
    <w:rsid w:val="004D7D52"/>
    <w:rsid w:val="004E03B9"/>
    <w:rsid w:val="004E0904"/>
    <w:rsid w:val="004E09CA"/>
    <w:rsid w:val="004E0F14"/>
    <w:rsid w:val="004E1AB0"/>
    <w:rsid w:val="004E2CE2"/>
    <w:rsid w:val="004E3665"/>
    <w:rsid w:val="004E46C5"/>
    <w:rsid w:val="004E4FD0"/>
    <w:rsid w:val="004E7007"/>
    <w:rsid w:val="004F0B7B"/>
    <w:rsid w:val="004F1A7F"/>
    <w:rsid w:val="004F2134"/>
    <w:rsid w:val="004F3802"/>
    <w:rsid w:val="004F3C62"/>
    <w:rsid w:val="004F4201"/>
    <w:rsid w:val="00500733"/>
    <w:rsid w:val="00501521"/>
    <w:rsid w:val="005020AD"/>
    <w:rsid w:val="00502C17"/>
    <w:rsid w:val="005034F0"/>
    <w:rsid w:val="00504851"/>
    <w:rsid w:val="005049F9"/>
    <w:rsid w:val="00504D7F"/>
    <w:rsid w:val="00510096"/>
    <w:rsid w:val="00511AFE"/>
    <w:rsid w:val="00512355"/>
    <w:rsid w:val="00512BC7"/>
    <w:rsid w:val="00512D8F"/>
    <w:rsid w:val="00513731"/>
    <w:rsid w:val="00514017"/>
    <w:rsid w:val="0051561A"/>
    <w:rsid w:val="00515A52"/>
    <w:rsid w:val="00515E18"/>
    <w:rsid w:val="00517C15"/>
    <w:rsid w:val="0052017B"/>
    <w:rsid w:val="00521F70"/>
    <w:rsid w:val="00522904"/>
    <w:rsid w:val="00523315"/>
    <w:rsid w:val="0052380B"/>
    <w:rsid w:val="005251C0"/>
    <w:rsid w:val="005252A1"/>
    <w:rsid w:val="005260EE"/>
    <w:rsid w:val="0052721E"/>
    <w:rsid w:val="00531268"/>
    <w:rsid w:val="005316D2"/>
    <w:rsid w:val="00532759"/>
    <w:rsid w:val="00532A7A"/>
    <w:rsid w:val="00536395"/>
    <w:rsid w:val="00536607"/>
    <w:rsid w:val="00536E4B"/>
    <w:rsid w:val="00540C4A"/>
    <w:rsid w:val="0054165B"/>
    <w:rsid w:val="0054349B"/>
    <w:rsid w:val="0054365E"/>
    <w:rsid w:val="00543E69"/>
    <w:rsid w:val="00544C00"/>
    <w:rsid w:val="00550A05"/>
    <w:rsid w:val="00552E19"/>
    <w:rsid w:val="00554E41"/>
    <w:rsid w:val="00560DED"/>
    <w:rsid w:val="00561F6A"/>
    <w:rsid w:val="00561FBC"/>
    <w:rsid w:val="0056308C"/>
    <w:rsid w:val="0056555B"/>
    <w:rsid w:val="0056614E"/>
    <w:rsid w:val="005669FE"/>
    <w:rsid w:val="00566A71"/>
    <w:rsid w:val="005673AA"/>
    <w:rsid w:val="0057044E"/>
    <w:rsid w:val="00570C1A"/>
    <w:rsid w:val="005714A0"/>
    <w:rsid w:val="00571514"/>
    <w:rsid w:val="005733B7"/>
    <w:rsid w:val="00573521"/>
    <w:rsid w:val="00573A25"/>
    <w:rsid w:val="005772C4"/>
    <w:rsid w:val="00580D39"/>
    <w:rsid w:val="0058177D"/>
    <w:rsid w:val="005836C7"/>
    <w:rsid w:val="00585FA2"/>
    <w:rsid w:val="00586926"/>
    <w:rsid w:val="00586AEC"/>
    <w:rsid w:val="005875C0"/>
    <w:rsid w:val="00587660"/>
    <w:rsid w:val="00591C60"/>
    <w:rsid w:val="00591D45"/>
    <w:rsid w:val="00592586"/>
    <w:rsid w:val="00592B1F"/>
    <w:rsid w:val="00593769"/>
    <w:rsid w:val="00594393"/>
    <w:rsid w:val="005944B5"/>
    <w:rsid w:val="00597037"/>
    <w:rsid w:val="005A02AE"/>
    <w:rsid w:val="005A047B"/>
    <w:rsid w:val="005A4308"/>
    <w:rsid w:val="005A6E4E"/>
    <w:rsid w:val="005A7B9B"/>
    <w:rsid w:val="005B07B9"/>
    <w:rsid w:val="005B160D"/>
    <w:rsid w:val="005B20D8"/>
    <w:rsid w:val="005B3356"/>
    <w:rsid w:val="005B38B6"/>
    <w:rsid w:val="005B3B4B"/>
    <w:rsid w:val="005B3E50"/>
    <w:rsid w:val="005B4147"/>
    <w:rsid w:val="005B4780"/>
    <w:rsid w:val="005B4C82"/>
    <w:rsid w:val="005B70DD"/>
    <w:rsid w:val="005B7AB2"/>
    <w:rsid w:val="005C133F"/>
    <w:rsid w:val="005C2D69"/>
    <w:rsid w:val="005C41AE"/>
    <w:rsid w:val="005C5A79"/>
    <w:rsid w:val="005C765D"/>
    <w:rsid w:val="005C7A82"/>
    <w:rsid w:val="005D080F"/>
    <w:rsid w:val="005D17A2"/>
    <w:rsid w:val="005D18FA"/>
    <w:rsid w:val="005D1A9A"/>
    <w:rsid w:val="005D2774"/>
    <w:rsid w:val="005D449B"/>
    <w:rsid w:val="005D4667"/>
    <w:rsid w:val="005D550E"/>
    <w:rsid w:val="005E0866"/>
    <w:rsid w:val="005E2DA0"/>
    <w:rsid w:val="005E3313"/>
    <w:rsid w:val="005E6045"/>
    <w:rsid w:val="005E7352"/>
    <w:rsid w:val="005F01A0"/>
    <w:rsid w:val="005F0BDD"/>
    <w:rsid w:val="005F1F59"/>
    <w:rsid w:val="005F296E"/>
    <w:rsid w:val="005F2A3F"/>
    <w:rsid w:val="005F34AE"/>
    <w:rsid w:val="005F64F5"/>
    <w:rsid w:val="005F6D9C"/>
    <w:rsid w:val="005F6EC9"/>
    <w:rsid w:val="005F7F5F"/>
    <w:rsid w:val="00600463"/>
    <w:rsid w:val="00600A56"/>
    <w:rsid w:val="00604567"/>
    <w:rsid w:val="006056F4"/>
    <w:rsid w:val="00611C8D"/>
    <w:rsid w:val="00614BBF"/>
    <w:rsid w:val="00616B7B"/>
    <w:rsid w:val="006176AB"/>
    <w:rsid w:val="00617B7D"/>
    <w:rsid w:val="00620D67"/>
    <w:rsid w:val="00622991"/>
    <w:rsid w:val="00626391"/>
    <w:rsid w:val="00627070"/>
    <w:rsid w:val="0062716B"/>
    <w:rsid w:val="006304BC"/>
    <w:rsid w:val="00630F17"/>
    <w:rsid w:val="00630FA2"/>
    <w:rsid w:val="00630FF2"/>
    <w:rsid w:val="00632B8D"/>
    <w:rsid w:val="00632DE9"/>
    <w:rsid w:val="00633780"/>
    <w:rsid w:val="0063738E"/>
    <w:rsid w:val="00641806"/>
    <w:rsid w:val="0064491A"/>
    <w:rsid w:val="00647709"/>
    <w:rsid w:val="0065118D"/>
    <w:rsid w:val="00651F5D"/>
    <w:rsid w:val="0065279C"/>
    <w:rsid w:val="0065297E"/>
    <w:rsid w:val="0065435E"/>
    <w:rsid w:val="00655780"/>
    <w:rsid w:val="00657641"/>
    <w:rsid w:val="006579B0"/>
    <w:rsid w:val="0066187F"/>
    <w:rsid w:val="00663FAE"/>
    <w:rsid w:val="00664643"/>
    <w:rsid w:val="0066493E"/>
    <w:rsid w:val="00665B23"/>
    <w:rsid w:val="00665DB6"/>
    <w:rsid w:val="00666290"/>
    <w:rsid w:val="00667AC9"/>
    <w:rsid w:val="00671064"/>
    <w:rsid w:val="00673A71"/>
    <w:rsid w:val="006741B1"/>
    <w:rsid w:val="00674AF4"/>
    <w:rsid w:val="00675624"/>
    <w:rsid w:val="00677882"/>
    <w:rsid w:val="00677916"/>
    <w:rsid w:val="00680CE3"/>
    <w:rsid w:val="00682484"/>
    <w:rsid w:val="00684346"/>
    <w:rsid w:val="00684F63"/>
    <w:rsid w:val="00684F95"/>
    <w:rsid w:val="006853A8"/>
    <w:rsid w:val="00686155"/>
    <w:rsid w:val="0068624B"/>
    <w:rsid w:val="00686A8F"/>
    <w:rsid w:val="00687313"/>
    <w:rsid w:val="00687E58"/>
    <w:rsid w:val="00687FDF"/>
    <w:rsid w:val="00690DA9"/>
    <w:rsid w:val="006913B7"/>
    <w:rsid w:val="00693DBB"/>
    <w:rsid w:val="006950B7"/>
    <w:rsid w:val="006950CD"/>
    <w:rsid w:val="00696B12"/>
    <w:rsid w:val="006A17B9"/>
    <w:rsid w:val="006A35B5"/>
    <w:rsid w:val="006A4BAE"/>
    <w:rsid w:val="006A64F5"/>
    <w:rsid w:val="006A75D9"/>
    <w:rsid w:val="006B09E1"/>
    <w:rsid w:val="006B0D31"/>
    <w:rsid w:val="006B22A8"/>
    <w:rsid w:val="006B27E8"/>
    <w:rsid w:val="006B53B5"/>
    <w:rsid w:val="006B562F"/>
    <w:rsid w:val="006B675C"/>
    <w:rsid w:val="006C0BAA"/>
    <w:rsid w:val="006C1702"/>
    <w:rsid w:val="006C25CC"/>
    <w:rsid w:val="006C294D"/>
    <w:rsid w:val="006C35BC"/>
    <w:rsid w:val="006C3EA5"/>
    <w:rsid w:val="006C48C2"/>
    <w:rsid w:val="006C7DE4"/>
    <w:rsid w:val="006D0522"/>
    <w:rsid w:val="006D089C"/>
    <w:rsid w:val="006D130F"/>
    <w:rsid w:val="006D15F2"/>
    <w:rsid w:val="006D1B4C"/>
    <w:rsid w:val="006D1DF9"/>
    <w:rsid w:val="006D2B16"/>
    <w:rsid w:val="006D3655"/>
    <w:rsid w:val="006D451A"/>
    <w:rsid w:val="006D4BD7"/>
    <w:rsid w:val="006D506E"/>
    <w:rsid w:val="006D5877"/>
    <w:rsid w:val="006D73DB"/>
    <w:rsid w:val="006D7DFC"/>
    <w:rsid w:val="006E0139"/>
    <w:rsid w:val="006E0CDB"/>
    <w:rsid w:val="006E12F9"/>
    <w:rsid w:val="006E2AA1"/>
    <w:rsid w:val="006E5526"/>
    <w:rsid w:val="006E6AD8"/>
    <w:rsid w:val="006E73EF"/>
    <w:rsid w:val="006F0DD3"/>
    <w:rsid w:val="006F1099"/>
    <w:rsid w:val="006F147C"/>
    <w:rsid w:val="006F1C7F"/>
    <w:rsid w:val="006F240B"/>
    <w:rsid w:val="006F2CF2"/>
    <w:rsid w:val="006F391A"/>
    <w:rsid w:val="006F4BDE"/>
    <w:rsid w:val="006F5BAF"/>
    <w:rsid w:val="006F79E8"/>
    <w:rsid w:val="00700D6D"/>
    <w:rsid w:val="007020EF"/>
    <w:rsid w:val="00702AA0"/>
    <w:rsid w:val="00702BE7"/>
    <w:rsid w:val="00703BF4"/>
    <w:rsid w:val="00705145"/>
    <w:rsid w:val="00705FBB"/>
    <w:rsid w:val="0070773C"/>
    <w:rsid w:val="00707C99"/>
    <w:rsid w:val="00710043"/>
    <w:rsid w:val="00712300"/>
    <w:rsid w:val="00712DD4"/>
    <w:rsid w:val="0071304D"/>
    <w:rsid w:val="00713671"/>
    <w:rsid w:val="00715EC4"/>
    <w:rsid w:val="007167F8"/>
    <w:rsid w:val="00722266"/>
    <w:rsid w:val="00722289"/>
    <w:rsid w:val="007229B5"/>
    <w:rsid w:val="00725315"/>
    <w:rsid w:val="0072628C"/>
    <w:rsid w:val="00726BC4"/>
    <w:rsid w:val="0073032F"/>
    <w:rsid w:val="00731051"/>
    <w:rsid w:val="0073270E"/>
    <w:rsid w:val="0073470E"/>
    <w:rsid w:val="0073474C"/>
    <w:rsid w:val="0073479B"/>
    <w:rsid w:val="00736397"/>
    <w:rsid w:val="0073670A"/>
    <w:rsid w:val="00737296"/>
    <w:rsid w:val="007374F2"/>
    <w:rsid w:val="00737CF9"/>
    <w:rsid w:val="00740768"/>
    <w:rsid w:val="0074107D"/>
    <w:rsid w:val="00741606"/>
    <w:rsid w:val="00742D4D"/>
    <w:rsid w:val="00742D76"/>
    <w:rsid w:val="00745298"/>
    <w:rsid w:val="00745791"/>
    <w:rsid w:val="00745A4D"/>
    <w:rsid w:val="00747245"/>
    <w:rsid w:val="00747BE0"/>
    <w:rsid w:val="00747D23"/>
    <w:rsid w:val="00750FEB"/>
    <w:rsid w:val="00751313"/>
    <w:rsid w:val="00751356"/>
    <w:rsid w:val="00751A2C"/>
    <w:rsid w:val="00752A06"/>
    <w:rsid w:val="00752ADD"/>
    <w:rsid w:val="00754CEF"/>
    <w:rsid w:val="00754F3B"/>
    <w:rsid w:val="007571E4"/>
    <w:rsid w:val="0075798E"/>
    <w:rsid w:val="00760A0F"/>
    <w:rsid w:val="00761E98"/>
    <w:rsid w:val="00763421"/>
    <w:rsid w:val="00763AC1"/>
    <w:rsid w:val="0076542F"/>
    <w:rsid w:val="00767398"/>
    <w:rsid w:val="00770969"/>
    <w:rsid w:val="00770F93"/>
    <w:rsid w:val="00771B1B"/>
    <w:rsid w:val="0077358A"/>
    <w:rsid w:val="00773948"/>
    <w:rsid w:val="007744D6"/>
    <w:rsid w:val="0077648F"/>
    <w:rsid w:val="0077649C"/>
    <w:rsid w:val="0078150F"/>
    <w:rsid w:val="007826CA"/>
    <w:rsid w:val="00783095"/>
    <w:rsid w:val="007833DC"/>
    <w:rsid w:val="007843EA"/>
    <w:rsid w:val="007847A1"/>
    <w:rsid w:val="0078558C"/>
    <w:rsid w:val="00787515"/>
    <w:rsid w:val="00790369"/>
    <w:rsid w:val="0079052A"/>
    <w:rsid w:val="007935C3"/>
    <w:rsid w:val="0079385B"/>
    <w:rsid w:val="00793B27"/>
    <w:rsid w:val="007943A9"/>
    <w:rsid w:val="00795746"/>
    <w:rsid w:val="00795902"/>
    <w:rsid w:val="007A0C63"/>
    <w:rsid w:val="007A3562"/>
    <w:rsid w:val="007A3A15"/>
    <w:rsid w:val="007A6256"/>
    <w:rsid w:val="007A672F"/>
    <w:rsid w:val="007A6C1E"/>
    <w:rsid w:val="007A7996"/>
    <w:rsid w:val="007A7BEA"/>
    <w:rsid w:val="007B0D99"/>
    <w:rsid w:val="007B0DAA"/>
    <w:rsid w:val="007B18F0"/>
    <w:rsid w:val="007B1DC7"/>
    <w:rsid w:val="007B4D8B"/>
    <w:rsid w:val="007B5390"/>
    <w:rsid w:val="007B7122"/>
    <w:rsid w:val="007B756C"/>
    <w:rsid w:val="007B796C"/>
    <w:rsid w:val="007C0F43"/>
    <w:rsid w:val="007C149F"/>
    <w:rsid w:val="007C1829"/>
    <w:rsid w:val="007C1ACF"/>
    <w:rsid w:val="007C4CC6"/>
    <w:rsid w:val="007C55B8"/>
    <w:rsid w:val="007D03A9"/>
    <w:rsid w:val="007D4015"/>
    <w:rsid w:val="007D43E5"/>
    <w:rsid w:val="007D44E8"/>
    <w:rsid w:val="007D51B0"/>
    <w:rsid w:val="007D63B7"/>
    <w:rsid w:val="007D6C01"/>
    <w:rsid w:val="007E00AF"/>
    <w:rsid w:val="007E1B1F"/>
    <w:rsid w:val="007E248A"/>
    <w:rsid w:val="007E2999"/>
    <w:rsid w:val="007E42DB"/>
    <w:rsid w:val="007E4963"/>
    <w:rsid w:val="007E6089"/>
    <w:rsid w:val="007F02FD"/>
    <w:rsid w:val="007F12E0"/>
    <w:rsid w:val="007F1640"/>
    <w:rsid w:val="007F31F6"/>
    <w:rsid w:val="007F48EA"/>
    <w:rsid w:val="007F5275"/>
    <w:rsid w:val="007F5A97"/>
    <w:rsid w:val="007F5CC1"/>
    <w:rsid w:val="007F61F3"/>
    <w:rsid w:val="007F7567"/>
    <w:rsid w:val="007F77A9"/>
    <w:rsid w:val="007F7DF2"/>
    <w:rsid w:val="008016FE"/>
    <w:rsid w:val="0080241E"/>
    <w:rsid w:val="00802E64"/>
    <w:rsid w:val="00804A74"/>
    <w:rsid w:val="0080581C"/>
    <w:rsid w:val="00805ECF"/>
    <w:rsid w:val="00806E85"/>
    <w:rsid w:val="00806F22"/>
    <w:rsid w:val="00810703"/>
    <w:rsid w:val="00810C42"/>
    <w:rsid w:val="00811E4C"/>
    <w:rsid w:val="00811EA1"/>
    <w:rsid w:val="0081367E"/>
    <w:rsid w:val="008150B4"/>
    <w:rsid w:val="00815243"/>
    <w:rsid w:val="00816D10"/>
    <w:rsid w:val="00817096"/>
    <w:rsid w:val="0082101F"/>
    <w:rsid w:val="00824B1D"/>
    <w:rsid w:val="00825D24"/>
    <w:rsid w:val="0082634B"/>
    <w:rsid w:val="00826D70"/>
    <w:rsid w:val="00827FD6"/>
    <w:rsid w:val="00830626"/>
    <w:rsid w:val="0083209A"/>
    <w:rsid w:val="00833037"/>
    <w:rsid w:val="00835EFA"/>
    <w:rsid w:val="008360A0"/>
    <w:rsid w:val="00836310"/>
    <w:rsid w:val="00836408"/>
    <w:rsid w:val="00836EA0"/>
    <w:rsid w:val="008375DF"/>
    <w:rsid w:val="00837A70"/>
    <w:rsid w:val="00840BB5"/>
    <w:rsid w:val="008414F0"/>
    <w:rsid w:val="00843996"/>
    <w:rsid w:val="00843DAE"/>
    <w:rsid w:val="00844495"/>
    <w:rsid w:val="00845FF0"/>
    <w:rsid w:val="00846ADD"/>
    <w:rsid w:val="00847A63"/>
    <w:rsid w:val="008511B6"/>
    <w:rsid w:val="008532AE"/>
    <w:rsid w:val="00854770"/>
    <w:rsid w:val="00855AF8"/>
    <w:rsid w:val="00855D7D"/>
    <w:rsid w:val="0085710D"/>
    <w:rsid w:val="00860716"/>
    <w:rsid w:val="00860DE6"/>
    <w:rsid w:val="0086224B"/>
    <w:rsid w:val="008632D1"/>
    <w:rsid w:val="00864AA3"/>
    <w:rsid w:val="00864FD4"/>
    <w:rsid w:val="008663AC"/>
    <w:rsid w:val="008663DB"/>
    <w:rsid w:val="008701D1"/>
    <w:rsid w:val="008706EC"/>
    <w:rsid w:val="00870900"/>
    <w:rsid w:val="00871B28"/>
    <w:rsid w:val="0087228F"/>
    <w:rsid w:val="0087327A"/>
    <w:rsid w:val="00873751"/>
    <w:rsid w:val="00873ACE"/>
    <w:rsid w:val="0087599B"/>
    <w:rsid w:val="00875C28"/>
    <w:rsid w:val="00877767"/>
    <w:rsid w:val="008800FA"/>
    <w:rsid w:val="008804FB"/>
    <w:rsid w:val="00880924"/>
    <w:rsid w:val="00880DB4"/>
    <w:rsid w:val="00880ECA"/>
    <w:rsid w:val="0088230C"/>
    <w:rsid w:val="00882BE2"/>
    <w:rsid w:val="00884254"/>
    <w:rsid w:val="008843A8"/>
    <w:rsid w:val="00884C49"/>
    <w:rsid w:val="00887898"/>
    <w:rsid w:val="0089191D"/>
    <w:rsid w:val="00891FC6"/>
    <w:rsid w:val="008925A0"/>
    <w:rsid w:val="00892A87"/>
    <w:rsid w:val="00893FA6"/>
    <w:rsid w:val="0089431C"/>
    <w:rsid w:val="0089490A"/>
    <w:rsid w:val="00895EA8"/>
    <w:rsid w:val="008A040E"/>
    <w:rsid w:val="008A1093"/>
    <w:rsid w:val="008A15E1"/>
    <w:rsid w:val="008A3775"/>
    <w:rsid w:val="008A3D56"/>
    <w:rsid w:val="008A3E16"/>
    <w:rsid w:val="008A48FA"/>
    <w:rsid w:val="008A5B4B"/>
    <w:rsid w:val="008A6AA5"/>
    <w:rsid w:val="008B31FD"/>
    <w:rsid w:val="008B5AEC"/>
    <w:rsid w:val="008B6F55"/>
    <w:rsid w:val="008C0DB5"/>
    <w:rsid w:val="008C0E4B"/>
    <w:rsid w:val="008C17D3"/>
    <w:rsid w:val="008C27A1"/>
    <w:rsid w:val="008C31DC"/>
    <w:rsid w:val="008C465D"/>
    <w:rsid w:val="008C499A"/>
    <w:rsid w:val="008C55E2"/>
    <w:rsid w:val="008C56D3"/>
    <w:rsid w:val="008D096D"/>
    <w:rsid w:val="008D15EC"/>
    <w:rsid w:val="008D20BB"/>
    <w:rsid w:val="008D361F"/>
    <w:rsid w:val="008D41FE"/>
    <w:rsid w:val="008D448E"/>
    <w:rsid w:val="008D64AA"/>
    <w:rsid w:val="008E093A"/>
    <w:rsid w:val="008E16A9"/>
    <w:rsid w:val="008E1ED5"/>
    <w:rsid w:val="008E2041"/>
    <w:rsid w:val="008E3844"/>
    <w:rsid w:val="008E47E9"/>
    <w:rsid w:val="008E7289"/>
    <w:rsid w:val="008F3AD3"/>
    <w:rsid w:val="008F5558"/>
    <w:rsid w:val="008F670D"/>
    <w:rsid w:val="008F695F"/>
    <w:rsid w:val="008F7046"/>
    <w:rsid w:val="008F7FBA"/>
    <w:rsid w:val="009006F9"/>
    <w:rsid w:val="00902CA9"/>
    <w:rsid w:val="00903335"/>
    <w:rsid w:val="0090371B"/>
    <w:rsid w:val="00903BC6"/>
    <w:rsid w:val="00904345"/>
    <w:rsid w:val="00904899"/>
    <w:rsid w:val="0090786C"/>
    <w:rsid w:val="0091121E"/>
    <w:rsid w:val="009133A9"/>
    <w:rsid w:val="00915DD4"/>
    <w:rsid w:val="00917B18"/>
    <w:rsid w:val="0092066F"/>
    <w:rsid w:val="00920CBA"/>
    <w:rsid w:val="0092169F"/>
    <w:rsid w:val="00924A67"/>
    <w:rsid w:val="0092544D"/>
    <w:rsid w:val="00925A8F"/>
    <w:rsid w:val="00926930"/>
    <w:rsid w:val="00926B62"/>
    <w:rsid w:val="009270EA"/>
    <w:rsid w:val="00930FA5"/>
    <w:rsid w:val="00931152"/>
    <w:rsid w:val="00931890"/>
    <w:rsid w:val="00932E51"/>
    <w:rsid w:val="00932FD3"/>
    <w:rsid w:val="0093420D"/>
    <w:rsid w:val="0093441F"/>
    <w:rsid w:val="00935B0D"/>
    <w:rsid w:val="00935C01"/>
    <w:rsid w:val="00935E12"/>
    <w:rsid w:val="00935E6D"/>
    <w:rsid w:val="00936203"/>
    <w:rsid w:val="00936231"/>
    <w:rsid w:val="009364CF"/>
    <w:rsid w:val="00936DA6"/>
    <w:rsid w:val="00941E01"/>
    <w:rsid w:val="00942487"/>
    <w:rsid w:val="00943221"/>
    <w:rsid w:val="009439B1"/>
    <w:rsid w:val="00943E1A"/>
    <w:rsid w:val="009441C7"/>
    <w:rsid w:val="00944C72"/>
    <w:rsid w:val="009454D3"/>
    <w:rsid w:val="00945B4F"/>
    <w:rsid w:val="00946304"/>
    <w:rsid w:val="009474BE"/>
    <w:rsid w:val="009506FE"/>
    <w:rsid w:val="00950A6F"/>
    <w:rsid w:val="00951B8A"/>
    <w:rsid w:val="00953AA3"/>
    <w:rsid w:val="009544B9"/>
    <w:rsid w:val="00954535"/>
    <w:rsid w:val="009575DD"/>
    <w:rsid w:val="00960646"/>
    <w:rsid w:val="00961AF5"/>
    <w:rsid w:val="00961D8E"/>
    <w:rsid w:val="00964296"/>
    <w:rsid w:val="009651A1"/>
    <w:rsid w:val="00966526"/>
    <w:rsid w:val="00966798"/>
    <w:rsid w:val="00966B66"/>
    <w:rsid w:val="00967718"/>
    <w:rsid w:val="00970890"/>
    <w:rsid w:val="00970C6B"/>
    <w:rsid w:val="00974264"/>
    <w:rsid w:val="009746AB"/>
    <w:rsid w:val="00974B91"/>
    <w:rsid w:val="0097563A"/>
    <w:rsid w:val="009764AF"/>
    <w:rsid w:val="0097743C"/>
    <w:rsid w:val="009774BA"/>
    <w:rsid w:val="00977600"/>
    <w:rsid w:val="00977B70"/>
    <w:rsid w:val="009808F3"/>
    <w:rsid w:val="009827C5"/>
    <w:rsid w:val="0098395A"/>
    <w:rsid w:val="0098663F"/>
    <w:rsid w:val="00990050"/>
    <w:rsid w:val="009912EE"/>
    <w:rsid w:val="009914E6"/>
    <w:rsid w:val="0099177F"/>
    <w:rsid w:val="00993118"/>
    <w:rsid w:val="00995365"/>
    <w:rsid w:val="00996619"/>
    <w:rsid w:val="00996F7F"/>
    <w:rsid w:val="00997299"/>
    <w:rsid w:val="009A0465"/>
    <w:rsid w:val="009A1744"/>
    <w:rsid w:val="009A1C1B"/>
    <w:rsid w:val="009A25C2"/>
    <w:rsid w:val="009A33C6"/>
    <w:rsid w:val="009A3C65"/>
    <w:rsid w:val="009A5B83"/>
    <w:rsid w:val="009A6898"/>
    <w:rsid w:val="009A78A7"/>
    <w:rsid w:val="009B0404"/>
    <w:rsid w:val="009B0CC6"/>
    <w:rsid w:val="009B22E1"/>
    <w:rsid w:val="009B2499"/>
    <w:rsid w:val="009B3387"/>
    <w:rsid w:val="009B3449"/>
    <w:rsid w:val="009B45D0"/>
    <w:rsid w:val="009B5632"/>
    <w:rsid w:val="009B59EA"/>
    <w:rsid w:val="009B63AD"/>
    <w:rsid w:val="009B6937"/>
    <w:rsid w:val="009C1417"/>
    <w:rsid w:val="009C1A76"/>
    <w:rsid w:val="009C3B13"/>
    <w:rsid w:val="009C47A9"/>
    <w:rsid w:val="009C4C43"/>
    <w:rsid w:val="009C50F3"/>
    <w:rsid w:val="009C5AE2"/>
    <w:rsid w:val="009C6D8D"/>
    <w:rsid w:val="009C6ED7"/>
    <w:rsid w:val="009D0E73"/>
    <w:rsid w:val="009D170D"/>
    <w:rsid w:val="009D2578"/>
    <w:rsid w:val="009D271B"/>
    <w:rsid w:val="009D280E"/>
    <w:rsid w:val="009D2BA5"/>
    <w:rsid w:val="009D2C6B"/>
    <w:rsid w:val="009D2C7F"/>
    <w:rsid w:val="009D3605"/>
    <w:rsid w:val="009D4074"/>
    <w:rsid w:val="009D44EA"/>
    <w:rsid w:val="009D467F"/>
    <w:rsid w:val="009D4A7C"/>
    <w:rsid w:val="009D4FD3"/>
    <w:rsid w:val="009D55E7"/>
    <w:rsid w:val="009E2639"/>
    <w:rsid w:val="009E30CF"/>
    <w:rsid w:val="009E34E6"/>
    <w:rsid w:val="009E4FC4"/>
    <w:rsid w:val="009E6182"/>
    <w:rsid w:val="009E6EC1"/>
    <w:rsid w:val="009E7604"/>
    <w:rsid w:val="009E7DBC"/>
    <w:rsid w:val="009F0257"/>
    <w:rsid w:val="009F4522"/>
    <w:rsid w:val="009F6491"/>
    <w:rsid w:val="009F6AD1"/>
    <w:rsid w:val="009F6F9E"/>
    <w:rsid w:val="009F739A"/>
    <w:rsid w:val="00A01025"/>
    <w:rsid w:val="00A02B24"/>
    <w:rsid w:val="00A02DC4"/>
    <w:rsid w:val="00A044A2"/>
    <w:rsid w:val="00A04EE7"/>
    <w:rsid w:val="00A05CC9"/>
    <w:rsid w:val="00A1115B"/>
    <w:rsid w:val="00A1252D"/>
    <w:rsid w:val="00A13359"/>
    <w:rsid w:val="00A14F9B"/>
    <w:rsid w:val="00A1724C"/>
    <w:rsid w:val="00A1725E"/>
    <w:rsid w:val="00A20A93"/>
    <w:rsid w:val="00A214AE"/>
    <w:rsid w:val="00A21C0A"/>
    <w:rsid w:val="00A22F80"/>
    <w:rsid w:val="00A23BC5"/>
    <w:rsid w:val="00A23E40"/>
    <w:rsid w:val="00A25AD0"/>
    <w:rsid w:val="00A27E5A"/>
    <w:rsid w:val="00A32ADB"/>
    <w:rsid w:val="00A34275"/>
    <w:rsid w:val="00A350A3"/>
    <w:rsid w:val="00A35D3F"/>
    <w:rsid w:val="00A362CC"/>
    <w:rsid w:val="00A375F4"/>
    <w:rsid w:val="00A37FC5"/>
    <w:rsid w:val="00A403B6"/>
    <w:rsid w:val="00A41C0A"/>
    <w:rsid w:val="00A42268"/>
    <w:rsid w:val="00A438AC"/>
    <w:rsid w:val="00A44A04"/>
    <w:rsid w:val="00A44E38"/>
    <w:rsid w:val="00A44FDC"/>
    <w:rsid w:val="00A465C6"/>
    <w:rsid w:val="00A47085"/>
    <w:rsid w:val="00A51EBF"/>
    <w:rsid w:val="00A56B60"/>
    <w:rsid w:val="00A5761E"/>
    <w:rsid w:val="00A6025B"/>
    <w:rsid w:val="00A609F3"/>
    <w:rsid w:val="00A61E7F"/>
    <w:rsid w:val="00A62384"/>
    <w:rsid w:val="00A62CBD"/>
    <w:rsid w:val="00A64818"/>
    <w:rsid w:val="00A65450"/>
    <w:rsid w:val="00A6609A"/>
    <w:rsid w:val="00A667B1"/>
    <w:rsid w:val="00A7032E"/>
    <w:rsid w:val="00A71E95"/>
    <w:rsid w:val="00A7293F"/>
    <w:rsid w:val="00A76296"/>
    <w:rsid w:val="00A80F02"/>
    <w:rsid w:val="00A81E8B"/>
    <w:rsid w:val="00A83D46"/>
    <w:rsid w:val="00A86053"/>
    <w:rsid w:val="00A862A9"/>
    <w:rsid w:val="00A866E7"/>
    <w:rsid w:val="00A8775A"/>
    <w:rsid w:val="00A90AE8"/>
    <w:rsid w:val="00A91B04"/>
    <w:rsid w:val="00A92DE8"/>
    <w:rsid w:val="00A93180"/>
    <w:rsid w:val="00A9350C"/>
    <w:rsid w:val="00A95638"/>
    <w:rsid w:val="00A96D62"/>
    <w:rsid w:val="00A97BF7"/>
    <w:rsid w:val="00AA1C04"/>
    <w:rsid w:val="00AA276D"/>
    <w:rsid w:val="00AA4029"/>
    <w:rsid w:val="00AA68C6"/>
    <w:rsid w:val="00AA7086"/>
    <w:rsid w:val="00AA72D8"/>
    <w:rsid w:val="00AB0F0A"/>
    <w:rsid w:val="00AB142D"/>
    <w:rsid w:val="00AB362F"/>
    <w:rsid w:val="00AB6E41"/>
    <w:rsid w:val="00AB7D8C"/>
    <w:rsid w:val="00AB7E35"/>
    <w:rsid w:val="00AC11F8"/>
    <w:rsid w:val="00AC1EDE"/>
    <w:rsid w:val="00AC2B5F"/>
    <w:rsid w:val="00AC39EB"/>
    <w:rsid w:val="00AC415A"/>
    <w:rsid w:val="00AC61C0"/>
    <w:rsid w:val="00AC6F4D"/>
    <w:rsid w:val="00AC749F"/>
    <w:rsid w:val="00AD0F69"/>
    <w:rsid w:val="00AD2639"/>
    <w:rsid w:val="00AD2DFD"/>
    <w:rsid w:val="00AD3AD3"/>
    <w:rsid w:val="00AD4A3C"/>
    <w:rsid w:val="00AD51CC"/>
    <w:rsid w:val="00AD5C1F"/>
    <w:rsid w:val="00AD681E"/>
    <w:rsid w:val="00AD79C6"/>
    <w:rsid w:val="00AE0649"/>
    <w:rsid w:val="00AE1BDD"/>
    <w:rsid w:val="00AE1F29"/>
    <w:rsid w:val="00AE214B"/>
    <w:rsid w:val="00AE23F7"/>
    <w:rsid w:val="00AE2D87"/>
    <w:rsid w:val="00AE2F9E"/>
    <w:rsid w:val="00AE34C1"/>
    <w:rsid w:val="00AE35BA"/>
    <w:rsid w:val="00AE5585"/>
    <w:rsid w:val="00AE78D1"/>
    <w:rsid w:val="00AE7CC8"/>
    <w:rsid w:val="00AF0A20"/>
    <w:rsid w:val="00AF165E"/>
    <w:rsid w:val="00AF1EDC"/>
    <w:rsid w:val="00AF2C45"/>
    <w:rsid w:val="00AF4DB4"/>
    <w:rsid w:val="00AF64B8"/>
    <w:rsid w:val="00AF65C7"/>
    <w:rsid w:val="00AF6EE7"/>
    <w:rsid w:val="00AF7D92"/>
    <w:rsid w:val="00B00002"/>
    <w:rsid w:val="00B00029"/>
    <w:rsid w:val="00B01628"/>
    <w:rsid w:val="00B01FA8"/>
    <w:rsid w:val="00B024F0"/>
    <w:rsid w:val="00B047DB"/>
    <w:rsid w:val="00B04B05"/>
    <w:rsid w:val="00B04B4F"/>
    <w:rsid w:val="00B04F85"/>
    <w:rsid w:val="00B06077"/>
    <w:rsid w:val="00B06C12"/>
    <w:rsid w:val="00B116E1"/>
    <w:rsid w:val="00B11EC0"/>
    <w:rsid w:val="00B1226E"/>
    <w:rsid w:val="00B12367"/>
    <w:rsid w:val="00B15A31"/>
    <w:rsid w:val="00B179AB"/>
    <w:rsid w:val="00B204D2"/>
    <w:rsid w:val="00B210B5"/>
    <w:rsid w:val="00B227EF"/>
    <w:rsid w:val="00B22C32"/>
    <w:rsid w:val="00B2345B"/>
    <w:rsid w:val="00B2395C"/>
    <w:rsid w:val="00B242AD"/>
    <w:rsid w:val="00B247D2"/>
    <w:rsid w:val="00B26D25"/>
    <w:rsid w:val="00B27730"/>
    <w:rsid w:val="00B3052E"/>
    <w:rsid w:val="00B30B44"/>
    <w:rsid w:val="00B31041"/>
    <w:rsid w:val="00B313A2"/>
    <w:rsid w:val="00B3679B"/>
    <w:rsid w:val="00B37C96"/>
    <w:rsid w:val="00B41C4F"/>
    <w:rsid w:val="00B428D8"/>
    <w:rsid w:val="00B44342"/>
    <w:rsid w:val="00B44710"/>
    <w:rsid w:val="00B449F0"/>
    <w:rsid w:val="00B44DA4"/>
    <w:rsid w:val="00B46CBC"/>
    <w:rsid w:val="00B46D36"/>
    <w:rsid w:val="00B47993"/>
    <w:rsid w:val="00B50E8A"/>
    <w:rsid w:val="00B51EEF"/>
    <w:rsid w:val="00B52C9B"/>
    <w:rsid w:val="00B5327B"/>
    <w:rsid w:val="00B5387F"/>
    <w:rsid w:val="00B54625"/>
    <w:rsid w:val="00B5473F"/>
    <w:rsid w:val="00B550FE"/>
    <w:rsid w:val="00B55207"/>
    <w:rsid w:val="00B5743A"/>
    <w:rsid w:val="00B600CA"/>
    <w:rsid w:val="00B61C9A"/>
    <w:rsid w:val="00B6253D"/>
    <w:rsid w:val="00B62B29"/>
    <w:rsid w:val="00B634F0"/>
    <w:rsid w:val="00B645D9"/>
    <w:rsid w:val="00B646AD"/>
    <w:rsid w:val="00B655A9"/>
    <w:rsid w:val="00B65A9D"/>
    <w:rsid w:val="00B66636"/>
    <w:rsid w:val="00B66B86"/>
    <w:rsid w:val="00B674A7"/>
    <w:rsid w:val="00B6764A"/>
    <w:rsid w:val="00B677B3"/>
    <w:rsid w:val="00B67C4E"/>
    <w:rsid w:val="00B67C7A"/>
    <w:rsid w:val="00B705EC"/>
    <w:rsid w:val="00B709B5"/>
    <w:rsid w:val="00B70DE1"/>
    <w:rsid w:val="00B70FB7"/>
    <w:rsid w:val="00B713D6"/>
    <w:rsid w:val="00B718CE"/>
    <w:rsid w:val="00B71FAC"/>
    <w:rsid w:val="00B72BC8"/>
    <w:rsid w:val="00B77195"/>
    <w:rsid w:val="00B80635"/>
    <w:rsid w:val="00B80868"/>
    <w:rsid w:val="00B80CB5"/>
    <w:rsid w:val="00B8138B"/>
    <w:rsid w:val="00B81F0D"/>
    <w:rsid w:val="00B8377F"/>
    <w:rsid w:val="00B83C52"/>
    <w:rsid w:val="00B845EA"/>
    <w:rsid w:val="00B852DD"/>
    <w:rsid w:val="00B86260"/>
    <w:rsid w:val="00B86E5C"/>
    <w:rsid w:val="00B87214"/>
    <w:rsid w:val="00B90930"/>
    <w:rsid w:val="00B90EE4"/>
    <w:rsid w:val="00B918E9"/>
    <w:rsid w:val="00B9219F"/>
    <w:rsid w:val="00B93FC1"/>
    <w:rsid w:val="00B94AEE"/>
    <w:rsid w:val="00B956BA"/>
    <w:rsid w:val="00B9611B"/>
    <w:rsid w:val="00B975EC"/>
    <w:rsid w:val="00B9773A"/>
    <w:rsid w:val="00B97E34"/>
    <w:rsid w:val="00BA254D"/>
    <w:rsid w:val="00BA392B"/>
    <w:rsid w:val="00BA4204"/>
    <w:rsid w:val="00BA56D8"/>
    <w:rsid w:val="00BA5B6C"/>
    <w:rsid w:val="00BB01C8"/>
    <w:rsid w:val="00BB04B7"/>
    <w:rsid w:val="00BB113A"/>
    <w:rsid w:val="00BB17C6"/>
    <w:rsid w:val="00BB3321"/>
    <w:rsid w:val="00BB5207"/>
    <w:rsid w:val="00BB59A6"/>
    <w:rsid w:val="00BB758F"/>
    <w:rsid w:val="00BB79DA"/>
    <w:rsid w:val="00BC2CEF"/>
    <w:rsid w:val="00BC3379"/>
    <w:rsid w:val="00BC4072"/>
    <w:rsid w:val="00BC4A17"/>
    <w:rsid w:val="00BC52AF"/>
    <w:rsid w:val="00BC74FF"/>
    <w:rsid w:val="00BC76DC"/>
    <w:rsid w:val="00BC79C3"/>
    <w:rsid w:val="00BD02D7"/>
    <w:rsid w:val="00BD0963"/>
    <w:rsid w:val="00BD117A"/>
    <w:rsid w:val="00BD1677"/>
    <w:rsid w:val="00BD19AA"/>
    <w:rsid w:val="00BD1D94"/>
    <w:rsid w:val="00BD23C2"/>
    <w:rsid w:val="00BD263B"/>
    <w:rsid w:val="00BD2B05"/>
    <w:rsid w:val="00BD3B60"/>
    <w:rsid w:val="00BD4B5C"/>
    <w:rsid w:val="00BD6238"/>
    <w:rsid w:val="00BD653D"/>
    <w:rsid w:val="00BD74E6"/>
    <w:rsid w:val="00BD7EFF"/>
    <w:rsid w:val="00BE08D1"/>
    <w:rsid w:val="00BE1231"/>
    <w:rsid w:val="00BE1704"/>
    <w:rsid w:val="00BE2BDE"/>
    <w:rsid w:val="00BE35B0"/>
    <w:rsid w:val="00BE7615"/>
    <w:rsid w:val="00BF10C3"/>
    <w:rsid w:val="00BF46E5"/>
    <w:rsid w:val="00BF4CCB"/>
    <w:rsid w:val="00BF4E26"/>
    <w:rsid w:val="00BF52D1"/>
    <w:rsid w:val="00BF561E"/>
    <w:rsid w:val="00BF5C2D"/>
    <w:rsid w:val="00C00780"/>
    <w:rsid w:val="00C01750"/>
    <w:rsid w:val="00C02214"/>
    <w:rsid w:val="00C02EC5"/>
    <w:rsid w:val="00C035F9"/>
    <w:rsid w:val="00C05618"/>
    <w:rsid w:val="00C07581"/>
    <w:rsid w:val="00C07AD5"/>
    <w:rsid w:val="00C106E2"/>
    <w:rsid w:val="00C107CC"/>
    <w:rsid w:val="00C12138"/>
    <w:rsid w:val="00C121A1"/>
    <w:rsid w:val="00C13495"/>
    <w:rsid w:val="00C13C6A"/>
    <w:rsid w:val="00C14D06"/>
    <w:rsid w:val="00C1656F"/>
    <w:rsid w:val="00C20A2B"/>
    <w:rsid w:val="00C21E62"/>
    <w:rsid w:val="00C22A2E"/>
    <w:rsid w:val="00C2652B"/>
    <w:rsid w:val="00C2701D"/>
    <w:rsid w:val="00C2707E"/>
    <w:rsid w:val="00C27A00"/>
    <w:rsid w:val="00C31A0B"/>
    <w:rsid w:val="00C31A1A"/>
    <w:rsid w:val="00C31E81"/>
    <w:rsid w:val="00C342F7"/>
    <w:rsid w:val="00C35B62"/>
    <w:rsid w:val="00C35DA3"/>
    <w:rsid w:val="00C36450"/>
    <w:rsid w:val="00C373DA"/>
    <w:rsid w:val="00C414FF"/>
    <w:rsid w:val="00C41F56"/>
    <w:rsid w:val="00C42708"/>
    <w:rsid w:val="00C43476"/>
    <w:rsid w:val="00C436EE"/>
    <w:rsid w:val="00C4448B"/>
    <w:rsid w:val="00C45A66"/>
    <w:rsid w:val="00C47ADD"/>
    <w:rsid w:val="00C50D1C"/>
    <w:rsid w:val="00C515F6"/>
    <w:rsid w:val="00C51F34"/>
    <w:rsid w:val="00C521F1"/>
    <w:rsid w:val="00C5500E"/>
    <w:rsid w:val="00C55DF6"/>
    <w:rsid w:val="00C56AF6"/>
    <w:rsid w:val="00C614D2"/>
    <w:rsid w:val="00C63322"/>
    <w:rsid w:val="00C64663"/>
    <w:rsid w:val="00C64C35"/>
    <w:rsid w:val="00C7025D"/>
    <w:rsid w:val="00C70A48"/>
    <w:rsid w:val="00C713F0"/>
    <w:rsid w:val="00C734B9"/>
    <w:rsid w:val="00C73AD9"/>
    <w:rsid w:val="00C73DD3"/>
    <w:rsid w:val="00C74741"/>
    <w:rsid w:val="00C758D3"/>
    <w:rsid w:val="00C775C5"/>
    <w:rsid w:val="00C77DAB"/>
    <w:rsid w:val="00C829F8"/>
    <w:rsid w:val="00C84E3F"/>
    <w:rsid w:val="00C855D4"/>
    <w:rsid w:val="00C86A7E"/>
    <w:rsid w:val="00C909C9"/>
    <w:rsid w:val="00C9101D"/>
    <w:rsid w:val="00C9336B"/>
    <w:rsid w:val="00C93980"/>
    <w:rsid w:val="00C9439E"/>
    <w:rsid w:val="00C96C77"/>
    <w:rsid w:val="00C96E90"/>
    <w:rsid w:val="00C97642"/>
    <w:rsid w:val="00CA12B9"/>
    <w:rsid w:val="00CA2DDE"/>
    <w:rsid w:val="00CA39A9"/>
    <w:rsid w:val="00CA44C8"/>
    <w:rsid w:val="00CA4E77"/>
    <w:rsid w:val="00CA5E03"/>
    <w:rsid w:val="00CA5FEE"/>
    <w:rsid w:val="00CA66AB"/>
    <w:rsid w:val="00CB1C2A"/>
    <w:rsid w:val="00CB1E21"/>
    <w:rsid w:val="00CB2F86"/>
    <w:rsid w:val="00CB352D"/>
    <w:rsid w:val="00CB51AD"/>
    <w:rsid w:val="00CB5673"/>
    <w:rsid w:val="00CB6E03"/>
    <w:rsid w:val="00CC33D8"/>
    <w:rsid w:val="00CC3DFC"/>
    <w:rsid w:val="00CC6288"/>
    <w:rsid w:val="00CC652A"/>
    <w:rsid w:val="00CC699A"/>
    <w:rsid w:val="00CD1781"/>
    <w:rsid w:val="00CD1BF3"/>
    <w:rsid w:val="00CD32FB"/>
    <w:rsid w:val="00CD3708"/>
    <w:rsid w:val="00CD38EF"/>
    <w:rsid w:val="00CD4715"/>
    <w:rsid w:val="00CD53D5"/>
    <w:rsid w:val="00CD66DA"/>
    <w:rsid w:val="00CD6911"/>
    <w:rsid w:val="00CE09F3"/>
    <w:rsid w:val="00CE4051"/>
    <w:rsid w:val="00CE4FC6"/>
    <w:rsid w:val="00CE65E1"/>
    <w:rsid w:val="00CE7D99"/>
    <w:rsid w:val="00CF06F7"/>
    <w:rsid w:val="00CF4E98"/>
    <w:rsid w:val="00CF5D11"/>
    <w:rsid w:val="00CF636B"/>
    <w:rsid w:val="00CF6967"/>
    <w:rsid w:val="00CF69D3"/>
    <w:rsid w:val="00CF72CD"/>
    <w:rsid w:val="00CF7BE5"/>
    <w:rsid w:val="00D00A21"/>
    <w:rsid w:val="00D01C5D"/>
    <w:rsid w:val="00D01E02"/>
    <w:rsid w:val="00D02D64"/>
    <w:rsid w:val="00D02FD5"/>
    <w:rsid w:val="00D041B0"/>
    <w:rsid w:val="00D043CB"/>
    <w:rsid w:val="00D046BC"/>
    <w:rsid w:val="00D047A6"/>
    <w:rsid w:val="00D05FD9"/>
    <w:rsid w:val="00D06845"/>
    <w:rsid w:val="00D1133B"/>
    <w:rsid w:val="00D116E8"/>
    <w:rsid w:val="00D11A76"/>
    <w:rsid w:val="00D122E4"/>
    <w:rsid w:val="00D12AD5"/>
    <w:rsid w:val="00D1417B"/>
    <w:rsid w:val="00D15B5E"/>
    <w:rsid w:val="00D1638C"/>
    <w:rsid w:val="00D2094D"/>
    <w:rsid w:val="00D21D05"/>
    <w:rsid w:val="00D228CB"/>
    <w:rsid w:val="00D2396B"/>
    <w:rsid w:val="00D242F5"/>
    <w:rsid w:val="00D245FA"/>
    <w:rsid w:val="00D2469C"/>
    <w:rsid w:val="00D24AC8"/>
    <w:rsid w:val="00D251EC"/>
    <w:rsid w:val="00D26012"/>
    <w:rsid w:val="00D307B1"/>
    <w:rsid w:val="00D30BCC"/>
    <w:rsid w:val="00D30DA4"/>
    <w:rsid w:val="00D362BF"/>
    <w:rsid w:val="00D40CBA"/>
    <w:rsid w:val="00D40FF6"/>
    <w:rsid w:val="00D410A9"/>
    <w:rsid w:val="00D415E8"/>
    <w:rsid w:val="00D417E1"/>
    <w:rsid w:val="00D43987"/>
    <w:rsid w:val="00D44AAF"/>
    <w:rsid w:val="00D46404"/>
    <w:rsid w:val="00D46B67"/>
    <w:rsid w:val="00D50A72"/>
    <w:rsid w:val="00D51FCD"/>
    <w:rsid w:val="00D5416A"/>
    <w:rsid w:val="00D56801"/>
    <w:rsid w:val="00D56BFE"/>
    <w:rsid w:val="00D60607"/>
    <w:rsid w:val="00D63149"/>
    <w:rsid w:val="00D63DCC"/>
    <w:rsid w:val="00D656AD"/>
    <w:rsid w:val="00D66754"/>
    <w:rsid w:val="00D66B7B"/>
    <w:rsid w:val="00D6786F"/>
    <w:rsid w:val="00D70F6E"/>
    <w:rsid w:val="00D70FF2"/>
    <w:rsid w:val="00D71164"/>
    <w:rsid w:val="00D7175F"/>
    <w:rsid w:val="00D74072"/>
    <w:rsid w:val="00D74972"/>
    <w:rsid w:val="00D75522"/>
    <w:rsid w:val="00D75F3E"/>
    <w:rsid w:val="00D779B5"/>
    <w:rsid w:val="00D83969"/>
    <w:rsid w:val="00D864A6"/>
    <w:rsid w:val="00D87B9D"/>
    <w:rsid w:val="00D90FDF"/>
    <w:rsid w:val="00D91F37"/>
    <w:rsid w:val="00D93F94"/>
    <w:rsid w:val="00D95D1B"/>
    <w:rsid w:val="00D9600E"/>
    <w:rsid w:val="00DA0FAB"/>
    <w:rsid w:val="00DA2107"/>
    <w:rsid w:val="00DA26A6"/>
    <w:rsid w:val="00DA307A"/>
    <w:rsid w:val="00DA30FF"/>
    <w:rsid w:val="00DA52B7"/>
    <w:rsid w:val="00DA52D2"/>
    <w:rsid w:val="00DA57BA"/>
    <w:rsid w:val="00DA5D4B"/>
    <w:rsid w:val="00DA6EE1"/>
    <w:rsid w:val="00DA726E"/>
    <w:rsid w:val="00DB1E9D"/>
    <w:rsid w:val="00DB307C"/>
    <w:rsid w:val="00DB38E0"/>
    <w:rsid w:val="00DB39D5"/>
    <w:rsid w:val="00DB3B00"/>
    <w:rsid w:val="00DB548D"/>
    <w:rsid w:val="00DB79BE"/>
    <w:rsid w:val="00DB7A3C"/>
    <w:rsid w:val="00DC0FA5"/>
    <w:rsid w:val="00DC2326"/>
    <w:rsid w:val="00DC24A7"/>
    <w:rsid w:val="00DC3DA6"/>
    <w:rsid w:val="00DC475E"/>
    <w:rsid w:val="00DC4B0D"/>
    <w:rsid w:val="00DC4BA1"/>
    <w:rsid w:val="00DC4E28"/>
    <w:rsid w:val="00DD19E9"/>
    <w:rsid w:val="00DD5C72"/>
    <w:rsid w:val="00DE10BC"/>
    <w:rsid w:val="00DE1572"/>
    <w:rsid w:val="00DE2CEF"/>
    <w:rsid w:val="00DE389F"/>
    <w:rsid w:val="00DE3C3F"/>
    <w:rsid w:val="00DE3D53"/>
    <w:rsid w:val="00DE528F"/>
    <w:rsid w:val="00DE75D0"/>
    <w:rsid w:val="00DF05C8"/>
    <w:rsid w:val="00DF15AF"/>
    <w:rsid w:val="00DF2252"/>
    <w:rsid w:val="00DF3807"/>
    <w:rsid w:val="00DF39FA"/>
    <w:rsid w:val="00DF3ECC"/>
    <w:rsid w:val="00DF573E"/>
    <w:rsid w:val="00DF59CA"/>
    <w:rsid w:val="00DF5B13"/>
    <w:rsid w:val="00DF693B"/>
    <w:rsid w:val="00DF69F8"/>
    <w:rsid w:val="00DF730C"/>
    <w:rsid w:val="00DF7E76"/>
    <w:rsid w:val="00E01838"/>
    <w:rsid w:val="00E01861"/>
    <w:rsid w:val="00E01CB3"/>
    <w:rsid w:val="00E01D4B"/>
    <w:rsid w:val="00E027E8"/>
    <w:rsid w:val="00E02A45"/>
    <w:rsid w:val="00E02C70"/>
    <w:rsid w:val="00E03210"/>
    <w:rsid w:val="00E044F4"/>
    <w:rsid w:val="00E07C5C"/>
    <w:rsid w:val="00E10C66"/>
    <w:rsid w:val="00E113D3"/>
    <w:rsid w:val="00E121E5"/>
    <w:rsid w:val="00E1465A"/>
    <w:rsid w:val="00E15B97"/>
    <w:rsid w:val="00E1607E"/>
    <w:rsid w:val="00E1611A"/>
    <w:rsid w:val="00E217B4"/>
    <w:rsid w:val="00E22934"/>
    <w:rsid w:val="00E23568"/>
    <w:rsid w:val="00E24562"/>
    <w:rsid w:val="00E246F1"/>
    <w:rsid w:val="00E24A66"/>
    <w:rsid w:val="00E2500E"/>
    <w:rsid w:val="00E25073"/>
    <w:rsid w:val="00E254C0"/>
    <w:rsid w:val="00E265EB"/>
    <w:rsid w:val="00E31E51"/>
    <w:rsid w:val="00E323E9"/>
    <w:rsid w:val="00E32719"/>
    <w:rsid w:val="00E33861"/>
    <w:rsid w:val="00E34AC3"/>
    <w:rsid w:val="00E35156"/>
    <w:rsid w:val="00E3525F"/>
    <w:rsid w:val="00E357F0"/>
    <w:rsid w:val="00E36B8B"/>
    <w:rsid w:val="00E36F24"/>
    <w:rsid w:val="00E4000C"/>
    <w:rsid w:val="00E41108"/>
    <w:rsid w:val="00E4177E"/>
    <w:rsid w:val="00E41A12"/>
    <w:rsid w:val="00E4204F"/>
    <w:rsid w:val="00E4257F"/>
    <w:rsid w:val="00E43125"/>
    <w:rsid w:val="00E4374B"/>
    <w:rsid w:val="00E43ECA"/>
    <w:rsid w:val="00E44004"/>
    <w:rsid w:val="00E511C3"/>
    <w:rsid w:val="00E52533"/>
    <w:rsid w:val="00E55014"/>
    <w:rsid w:val="00E55039"/>
    <w:rsid w:val="00E572DD"/>
    <w:rsid w:val="00E57678"/>
    <w:rsid w:val="00E6053E"/>
    <w:rsid w:val="00E60CD4"/>
    <w:rsid w:val="00E61843"/>
    <w:rsid w:val="00E61CEB"/>
    <w:rsid w:val="00E636FC"/>
    <w:rsid w:val="00E63E57"/>
    <w:rsid w:val="00E65385"/>
    <w:rsid w:val="00E66EC0"/>
    <w:rsid w:val="00E675E7"/>
    <w:rsid w:val="00E676B3"/>
    <w:rsid w:val="00E7111F"/>
    <w:rsid w:val="00E732DD"/>
    <w:rsid w:val="00E7390B"/>
    <w:rsid w:val="00E750CA"/>
    <w:rsid w:val="00E75267"/>
    <w:rsid w:val="00E76937"/>
    <w:rsid w:val="00E77023"/>
    <w:rsid w:val="00E77344"/>
    <w:rsid w:val="00E827B2"/>
    <w:rsid w:val="00E842A4"/>
    <w:rsid w:val="00E84312"/>
    <w:rsid w:val="00E84533"/>
    <w:rsid w:val="00E85F54"/>
    <w:rsid w:val="00E862FF"/>
    <w:rsid w:val="00E86500"/>
    <w:rsid w:val="00E8729D"/>
    <w:rsid w:val="00E87560"/>
    <w:rsid w:val="00E87566"/>
    <w:rsid w:val="00E87BE8"/>
    <w:rsid w:val="00E90225"/>
    <w:rsid w:val="00E954DB"/>
    <w:rsid w:val="00E95D16"/>
    <w:rsid w:val="00E96558"/>
    <w:rsid w:val="00EA0C2B"/>
    <w:rsid w:val="00EA121E"/>
    <w:rsid w:val="00EA1858"/>
    <w:rsid w:val="00EA24C9"/>
    <w:rsid w:val="00EA3F78"/>
    <w:rsid w:val="00EA4592"/>
    <w:rsid w:val="00EA5A7A"/>
    <w:rsid w:val="00EA74BE"/>
    <w:rsid w:val="00EA78CC"/>
    <w:rsid w:val="00EA7C3D"/>
    <w:rsid w:val="00EB239D"/>
    <w:rsid w:val="00EB2415"/>
    <w:rsid w:val="00EB2FCC"/>
    <w:rsid w:val="00EB3694"/>
    <w:rsid w:val="00EB3914"/>
    <w:rsid w:val="00EB46A3"/>
    <w:rsid w:val="00EB4CB9"/>
    <w:rsid w:val="00EB575F"/>
    <w:rsid w:val="00EB639B"/>
    <w:rsid w:val="00EB65ED"/>
    <w:rsid w:val="00EB6952"/>
    <w:rsid w:val="00EB718A"/>
    <w:rsid w:val="00EB7A11"/>
    <w:rsid w:val="00EC14B1"/>
    <w:rsid w:val="00EC2A47"/>
    <w:rsid w:val="00EC2B13"/>
    <w:rsid w:val="00EC3261"/>
    <w:rsid w:val="00EC4F60"/>
    <w:rsid w:val="00EC6597"/>
    <w:rsid w:val="00EC73C9"/>
    <w:rsid w:val="00EC770C"/>
    <w:rsid w:val="00ED0EF0"/>
    <w:rsid w:val="00ED1135"/>
    <w:rsid w:val="00ED1D67"/>
    <w:rsid w:val="00ED286F"/>
    <w:rsid w:val="00ED355A"/>
    <w:rsid w:val="00ED3780"/>
    <w:rsid w:val="00ED4AA5"/>
    <w:rsid w:val="00ED6E13"/>
    <w:rsid w:val="00ED78BD"/>
    <w:rsid w:val="00EE003E"/>
    <w:rsid w:val="00EE016E"/>
    <w:rsid w:val="00EE0568"/>
    <w:rsid w:val="00EE268D"/>
    <w:rsid w:val="00EE2A29"/>
    <w:rsid w:val="00EE36B8"/>
    <w:rsid w:val="00EE36F9"/>
    <w:rsid w:val="00EE3A52"/>
    <w:rsid w:val="00EE3BAD"/>
    <w:rsid w:val="00EE4745"/>
    <w:rsid w:val="00EE59E4"/>
    <w:rsid w:val="00EE74D2"/>
    <w:rsid w:val="00EE7879"/>
    <w:rsid w:val="00EF0F3D"/>
    <w:rsid w:val="00EF142F"/>
    <w:rsid w:val="00EF1857"/>
    <w:rsid w:val="00EF2D4E"/>
    <w:rsid w:val="00EF2EC0"/>
    <w:rsid w:val="00EF5198"/>
    <w:rsid w:val="00F01C80"/>
    <w:rsid w:val="00F01F08"/>
    <w:rsid w:val="00F03652"/>
    <w:rsid w:val="00F03AB4"/>
    <w:rsid w:val="00F04FF0"/>
    <w:rsid w:val="00F0721A"/>
    <w:rsid w:val="00F073C4"/>
    <w:rsid w:val="00F0797F"/>
    <w:rsid w:val="00F11182"/>
    <w:rsid w:val="00F1172A"/>
    <w:rsid w:val="00F11798"/>
    <w:rsid w:val="00F120B4"/>
    <w:rsid w:val="00F1263C"/>
    <w:rsid w:val="00F13453"/>
    <w:rsid w:val="00F14368"/>
    <w:rsid w:val="00F1562F"/>
    <w:rsid w:val="00F157A1"/>
    <w:rsid w:val="00F16D6B"/>
    <w:rsid w:val="00F17208"/>
    <w:rsid w:val="00F177FD"/>
    <w:rsid w:val="00F20696"/>
    <w:rsid w:val="00F2185B"/>
    <w:rsid w:val="00F21908"/>
    <w:rsid w:val="00F2196C"/>
    <w:rsid w:val="00F245E1"/>
    <w:rsid w:val="00F26BD7"/>
    <w:rsid w:val="00F27CB8"/>
    <w:rsid w:val="00F27CBE"/>
    <w:rsid w:val="00F30E07"/>
    <w:rsid w:val="00F3315B"/>
    <w:rsid w:val="00F34387"/>
    <w:rsid w:val="00F36437"/>
    <w:rsid w:val="00F4019B"/>
    <w:rsid w:val="00F410CE"/>
    <w:rsid w:val="00F41C38"/>
    <w:rsid w:val="00F43F74"/>
    <w:rsid w:val="00F448BA"/>
    <w:rsid w:val="00F45CE6"/>
    <w:rsid w:val="00F46159"/>
    <w:rsid w:val="00F463B5"/>
    <w:rsid w:val="00F46F86"/>
    <w:rsid w:val="00F47A3C"/>
    <w:rsid w:val="00F47EB4"/>
    <w:rsid w:val="00F5013D"/>
    <w:rsid w:val="00F52888"/>
    <w:rsid w:val="00F528BB"/>
    <w:rsid w:val="00F5632D"/>
    <w:rsid w:val="00F61D81"/>
    <w:rsid w:val="00F67281"/>
    <w:rsid w:val="00F67599"/>
    <w:rsid w:val="00F7009E"/>
    <w:rsid w:val="00F718C7"/>
    <w:rsid w:val="00F73C21"/>
    <w:rsid w:val="00F74048"/>
    <w:rsid w:val="00F7572A"/>
    <w:rsid w:val="00F76CCE"/>
    <w:rsid w:val="00F76F5D"/>
    <w:rsid w:val="00F77491"/>
    <w:rsid w:val="00F7768D"/>
    <w:rsid w:val="00F8070D"/>
    <w:rsid w:val="00F81B5F"/>
    <w:rsid w:val="00F82E6C"/>
    <w:rsid w:val="00F832A0"/>
    <w:rsid w:val="00F84825"/>
    <w:rsid w:val="00F85826"/>
    <w:rsid w:val="00F86FDF"/>
    <w:rsid w:val="00F8752F"/>
    <w:rsid w:val="00F87D67"/>
    <w:rsid w:val="00F9031C"/>
    <w:rsid w:val="00F91582"/>
    <w:rsid w:val="00F935F1"/>
    <w:rsid w:val="00F9437A"/>
    <w:rsid w:val="00F95FF7"/>
    <w:rsid w:val="00F977B1"/>
    <w:rsid w:val="00FA02C7"/>
    <w:rsid w:val="00FA03CF"/>
    <w:rsid w:val="00FA111C"/>
    <w:rsid w:val="00FA27A0"/>
    <w:rsid w:val="00FA2E47"/>
    <w:rsid w:val="00FA41DC"/>
    <w:rsid w:val="00FA4519"/>
    <w:rsid w:val="00FA4F1B"/>
    <w:rsid w:val="00FA5AC8"/>
    <w:rsid w:val="00FA6F9F"/>
    <w:rsid w:val="00FB0936"/>
    <w:rsid w:val="00FB2FDD"/>
    <w:rsid w:val="00FB3D9E"/>
    <w:rsid w:val="00FB4445"/>
    <w:rsid w:val="00FB5390"/>
    <w:rsid w:val="00FB6E12"/>
    <w:rsid w:val="00FC00E0"/>
    <w:rsid w:val="00FC1FD3"/>
    <w:rsid w:val="00FC2CCD"/>
    <w:rsid w:val="00FC326C"/>
    <w:rsid w:val="00FC344B"/>
    <w:rsid w:val="00FC3D12"/>
    <w:rsid w:val="00FC44E9"/>
    <w:rsid w:val="00FC54EB"/>
    <w:rsid w:val="00FC5854"/>
    <w:rsid w:val="00FC7BD2"/>
    <w:rsid w:val="00FD08D7"/>
    <w:rsid w:val="00FD0D5A"/>
    <w:rsid w:val="00FD2ECE"/>
    <w:rsid w:val="00FD3FA1"/>
    <w:rsid w:val="00FD42D5"/>
    <w:rsid w:val="00FD42E4"/>
    <w:rsid w:val="00FD4C95"/>
    <w:rsid w:val="00FD5079"/>
    <w:rsid w:val="00FD58B8"/>
    <w:rsid w:val="00FD6909"/>
    <w:rsid w:val="00FD6D40"/>
    <w:rsid w:val="00FD7879"/>
    <w:rsid w:val="00FD7A61"/>
    <w:rsid w:val="00FE00D2"/>
    <w:rsid w:val="00FE0F35"/>
    <w:rsid w:val="00FE22E0"/>
    <w:rsid w:val="00FE2ACD"/>
    <w:rsid w:val="00FE5158"/>
    <w:rsid w:val="00FE5A63"/>
    <w:rsid w:val="00FE635B"/>
    <w:rsid w:val="00FE6402"/>
    <w:rsid w:val="00FE65FB"/>
    <w:rsid w:val="00FF087C"/>
    <w:rsid w:val="00FF25A5"/>
    <w:rsid w:val="00FF3673"/>
    <w:rsid w:val="00FF42F1"/>
    <w:rsid w:val="00FF48A2"/>
    <w:rsid w:val="00FF4EA8"/>
    <w:rsid w:val="00FF61C1"/>
    <w:rsid w:val="00FF70DE"/>
    <w:rsid w:val="00FF7EB0"/>
    <w:rsid w:val="04BD4B2B"/>
    <w:rsid w:val="057E4018"/>
    <w:rsid w:val="067B179F"/>
    <w:rsid w:val="0FEC2C89"/>
    <w:rsid w:val="1D8B7593"/>
    <w:rsid w:val="25F20732"/>
    <w:rsid w:val="2CAB766B"/>
    <w:rsid w:val="343E6FB6"/>
    <w:rsid w:val="36813D8D"/>
    <w:rsid w:val="39EB071C"/>
    <w:rsid w:val="3BCB2C37"/>
    <w:rsid w:val="53C27810"/>
    <w:rsid w:val="582F116A"/>
    <w:rsid w:val="652772FA"/>
    <w:rsid w:val="736A5EF9"/>
    <w:rsid w:val="774A79F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semiHidden="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qFormat="1" w:uiPriority="99"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eastAsia="微软雅黑" w:asciiTheme="minorHAnsi" w:hAnsiTheme="minorHAnsi" w:cstheme="minorBidi"/>
      <w:kern w:val="2"/>
      <w:sz w:val="24"/>
      <w:szCs w:val="24"/>
      <w:lang w:val="en-US" w:eastAsia="zh-CN" w:bidi="ar-SA"/>
    </w:rPr>
  </w:style>
  <w:style w:type="paragraph" w:styleId="2">
    <w:name w:val="heading 1"/>
    <w:basedOn w:val="1"/>
    <w:next w:val="1"/>
    <w:link w:val="35"/>
    <w:qFormat/>
    <w:uiPriority w:val="9"/>
    <w:pPr>
      <w:keepNext/>
      <w:keepLines/>
      <w:numPr>
        <w:ilvl w:val="0"/>
        <w:numId w:val="1"/>
      </w:numPr>
      <w:spacing w:before="340" w:line="480" w:lineRule="auto"/>
      <w:ind w:firstLineChars="0"/>
      <w:outlineLvl w:val="0"/>
    </w:pPr>
    <w:rPr>
      <w:b/>
      <w:bCs/>
      <w:kern w:val="44"/>
      <w:sz w:val="44"/>
      <w:szCs w:val="44"/>
    </w:rPr>
  </w:style>
  <w:style w:type="paragraph" w:styleId="3">
    <w:name w:val="heading 2"/>
    <w:basedOn w:val="1"/>
    <w:next w:val="1"/>
    <w:link w:val="30"/>
    <w:unhideWhenUsed/>
    <w:qFormat/>
    <w:uiPriority w:val="9"/>
    <w:pPr>
      <w:keepNext/>
      <w:keepLines/>
      <w:numPr>
        <w:ilvl w:val="1"/>
        <w:numId w:val="1"/>
      </w:numPr>
      <w:spacing w:before="260" w:after="260" w:line="360" w:lineRule="auto"/>
      <w:ind w:firstLineChars="0"/>
      <w:outlineLvl w:val="1"/>
    </w:pPr>
    <w:rPr>
      <w:rFonts w:asciiTheme="majorHAnsi" w:hAnsiTheme="majorHAnsi" w:cstheme="majorBidi"/>
      <w:b/>
      <w:bCs/>
      <w:sz w:val="32"/>
      <w:szCs w:val="32"/>
    </w:rPr>
  </w:style>
  <w:style w:type="paragraph" w:styleId="4">
    <w:name w:val="heading 3"/>
    <w:basedOn w:val="1"/>
    <w:next w:val="1"/>
    <w:link w:val="31"/>
    <w:unhideWhenUsed/>
    <w:qFormat/>
    <w:uiPriority w:val="9"/>
    <w:pPr>
      <w:keepNext/>
      <w:keepLines/>
      <w:numPr>
        <w:ilvl w:val="2"/>
        <w:numId w:val="1"/>
      </w:numPr>
      <w:spacing w:before="260" w:after="260" w:line="360" w:lineRule="auto"/>
      <w:ind w:firstLine="0" w:firstLineChars="0"/>
      <w:outlineLvl w:val="2"/>
    </w:pPr>
    <w:rPr>
      <w:bCs/>
      <w:sz w:val="32"/>
      <w:szCs w:val="32"/>
    </w:rPr>
  </w:style>
  <w:style w:type="character" w:default="1" w:styleId="25">
    <w:name w:val="Default Paragraph Font"/>
    <w:semiHidden/>
    <w:unhideWhenUsed/>
    <w:uiPriority w:val="1"/>
  </w:style>
  <w:style w:type="table" w:default="1" w:styleId="23">
    <w:name w:val="Normal Table"/>
    <w:semiHidden/>
    <w:unhideWhenUsed/>
    <w:uiPriority w:val="99"/>
    <w:tblPr>
      <w:tblCellMar>
        <w:top w:w="0" w:type="dxa"/>
        <w:left w:w="108" w:type="dxa"/>
        <w:bottom w:w="0" w:type="dxa"/>
        <w:right w:w="108" w:type="dxa"/>
      </w:tblCellMar>
    </w:tblPr>
  </w:style>
  <w:style w:type="paragraph" w:styleId="5">
    <w:name w:val="toc 7"/>
    <w:basedOn w:val="1"/>
    <w:next w:val="1"/>
    <w:unhideWhenUsed/>
    <w:qFormat/>
    <w:uiPriority w:val="39"/>
    <w:pPr>
      <w:pBdr>
        <w:between w:val="double" w:color="auto" w:sz="6" w:space="0"/>
      </w:pBdr>
      <w:ind w:left="1200"/>
      <w:jc w:val="left"/>
    </w:pPr>
    <w:rPr>
      <w:sz w:val="20"/>
      <w:szCs w:val="20"/>
    </w:rPr>
  </w:style>
  <w:style w:type="paragraph" w:styleId="6">
    <w:name w:val="caption"/>
    <w:basedOn w:val="1"/>
    <w:next w:val="1"/>
    <w:unhideWhenUsed/>
    <w:qFormat/>
    <w:uiPriority w:val="0"/>
    <w:pPr>
      <w:ind w:firstLine="0" w:firstLineChars="0"/>
      <w:jc w:val="center"/>
    </w:pPr>
    <w:rPr>
      <w:rFonts w:eastAsia="宋体" w:asciiTheme="majorHAnsi" w:hAnsiTheme="majorHAnsi" w:cstheme="majorBidi"/>
      <w:sz w:val="20"/>
      <w:szCs w:val="20"/>
    </w:rPr>
  </w:style>
  <w:style w:type="paragraph" w:styleId="7">
    <w:name w:val="Document Map"/>
    <w:basedOn w:val="1"/>
    <w:link w:val="34"/>
    <w:semiHidden/>
    <w:unhideWhenUsed/>
    <w:qFormat/>
    <w:uiPriority w:val="99"/>
    <w:rPr>
      <w:rFonts w:ascii="Heiti SC Light" w:eastAsia="Heiti SC Light"/>
    </w:rPr>
  </w:style>
  <w:style w:type="paragraph" w:styleId="8">
    <w:name w:val="annotation text"/>
    <w:basedOn w:val="1"/>
    <w:link w:val="40"/>
    <w:unhideWhenUsed/>
    <w:qFormat/>
    <w:uiPriority w:val="0"/>
    <w:pPr>
      <w:jc w:val="left"/>
    </w:pPr>
  </w:style>
  <w:style w:type="paragraph" w:styleId="9">
    <w:name w:val="toc 5"/>
    <w:basedOn w:val="1"/>
    <w:next w:val="1"/>
    <w:unhideWhenUsed/>
    <w:qFormat/>
    <w:uiPriority w:val="39"/>
    <w:pPr>
      <w:pBdr>
        <w:between w:val="double" w:color="auto" w:sz="6" w:space="0"/>
      </w:pBdr>
      <w:ind w:left="720"/>
      <w:jc w:val="left"/>
    </w:pPr>
    <w:rPr>
      <w:sz w:val="20"/>
      <w:szCs w:val="20"/>
    </w:rPr>
  </w:style>
  <w:style w:type="paragraph" w:styleId="10">
    <w:name w:val="toc 3"/>
    <w:basedOn w:val="1"/>
    <w:next w:val="1"/>
    <w:unhideWhenUsed/>
    <w:qFormat/>
    <w:uiPriority w:val="39"/>
    <w:pPr>
      <w:ind w:left="240"/>
      <w:jc w:val="left"/>
    </w:pPr>
    <w:rPr>
      <w:i/>
      <w:iCs/>
      <w:sz w:val="22"/>
      <w:szCs w:val="22"/>
    </w:rPr>
  </w:style>
  <w:style w:type="paragraph" w:styleId="11">
    <w:name w:val="toc 8"/>
    <w:basedOn w:val="1"/>
    <w:next w:val="1"/>
    <w:unhideWhenUsed/>
    <w:qFormat/>
    <w:uiPriority w:val="39"/>
    <w:pPr>
      <w:pBdr>
        <w:between w:val="double" w:color="auto" w:sz="6" w:space="0"/>
      </w:pBdr>
      <w:ind w:left="1440"/>
      <w:jc w:val="left"/>
    </w:pPr>
    <w:rPr>
      <w:sz w:val="20"/>
      <w:szCs w:val="20"/>
    </w:rPr>
  </w:style>
  <w:style w:type="paragraph" w:styleId="12">
    <w:name w:val="Balloon Text"/>
    <w:basedOn w:val="1"/>
    <w:link w:val="33"/>
    <w:semiHidden/>
    <w:unhideWhenUsed/>
    <w:qFormat/>
    <w:uiPriority w:val="99"/>
    <w:rPr>
      <w:rFonts w:ascii="Heiti SC Light" w:eastAsia="Heiti SC Light"/>
      <w:sz w:val="18"/>
      <w:szCs w:val="18"/>
    </w:rPr>
  </w:style>
  <w:style w:type="paragraph" w:styleId="13">
    <w:name w:val="footer"/>
    <w:basedOn w:val="1"/>
    <w:link w:val="39"/>
    <w:unhideWhenUsed/>
    <w:qFormat/>
    <w:uiPriority w:val="99"/>
    <w:pPr>
      <w:tabs>
        <w:tab w:val="center" w:pos="4153"/>
        <w:tab w:val="right" w:pos="8306"/>
      </w:tabs>
      <w:snapToGrid w:val="0"/>
      <w:jc w:val="left"/>
    </w:pPr>
    <w:rPr>
      <w:sz w:val="18"/>
      <w:szCs w:val="18"/>
    </w:rPr>
  </w:style>
  <w:style w:type="paragraph" w:styleId="14">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tabs>
        <w:tab w:val="left" w:pos="960"/>
        <w:tab w:val="right" w:leader="dot" w:pos="8290"/>
      </w:tabs>
      <w:ind w:firstLine="150" w:firstLineChars="150"/>
      <w:jc w:val="left"/>
    </w:pPr>
    <w:rPr>
      <w:rFonts w:asciiTheme="majorHAnsi" w:hAnsiTheme="majorHAnsi"/>
      <w:bCs/>
      <w:color w:val="000000" w:themeColor="text1"/>
      <w14:textFill>
        <w14:solidFill>
          <w14:schemeClr w14:val="tx1"/>
        </w14:solidFill>
      </w14:textFill>
    </w:rPr>
  </w:style>
  <w:style w:type="paragraph" w:styleId="16">
    <w:name w:val="toc 4"/>
    <w:basedOn w:val="1"/>
    <w:next w:val="1"/>
    <w:unhideWhenUsed/>
    <w:qFormat/>
    <w:uiPriority w:val="39"/>
    <w:pPr>
      <w:pBdr>
        <w:between w:val="double" w:color="auto" w:sz="6" w:space="0"/>
      </w:pBdr>
      <w:ind w:left="480"/>
      <w:jc w:val="left"/>
    </w:pPr>
    <w:rPr>
      <w:sz w:val="20"/>
      <w:szCs w:val="20"/>
    </w:rPr>
  </w:style>
  <w:style w:type="paragraph" w:styleId="17">
    <w:name w:val="footnote text"/>
    <w:basedOn w:val="1"/>
    <w:link w:val="32"/>
    <w:unhideWhenUsed/>
    <w:qFormat/>
    <w:uiPriority w:val="99"/>
    <w:pPr>
      <w:snapToGrid w:val="0"/>
      <w:jc w:val="left"/>
    </w:pPr>
    <w:rPr>
      <w:sz w:val="18"/>
      <w:szCs w:val="18"/>
    </w:rPr>
  </w:style>
  <w:style w:type="paragraph" w:styleId="18">
    <w:name w:val="toc 6"/>
    <w:basedOn w:val="1"/>
    <w:next w:val="1"/>
    <w:unhideWhenUsed/>
    <w:qFormat/>
    <w:uiPriority w:val="39"/>
    <w:pPr>
      <w:pBdr>
        <w:between w:val="double" w:color="auto" w:sz="6" w:space="0"/>
      </w:pBdr>
      <w:ind w:left="960"/>
      <w:jc w:val="left"/>
    </w:pPr>
    <w:rPr>
      <w:sz w:val="20"/>
      <w:szCs w:val="20"/>
    </w:rPr>
  </w:style>
  <w:style w:type="paragraph" w:styleId="19">
    <w:name w:val="toc 2"/>
    <w:basedOn w:val="1"/>
    <w:next w:val="1"/>
    <w:unhideWhenUsed/>
    <w:qFormat/>
    <w:uiPriority w:val="39"/>
    <w:pPr>
      <w:jc w:val="left"/>
    </w:pPr>
    <w:rPr>
      <w:sz w:val="22"/>
      <w:szCs w:val="22"/>
    </w:rPr>
  </w:style>
  <w:style w:type="paragraph" w:styleId="20">
    <w:name w:val="toc 9"/>
    <w:basedOn w:val="1"/>
    <w:next w:val="1"/>
    <w:unhideWhenUsed/>
    <w:qFormat/>
    <w:uiPriority w:val="39"/>
    <w:pPr>
      <w:pBdr>
        <w:between w:val="double" w:color="auto" w:sz="6" w:space="0"/>
      </w:pBdr>
      <w:ind w:left="1680"/>
      <w:jc w:val="left"/>
    </w:pPr>
    <w:rPr>
      <w:sz w:val="20"/>
      <w:szCs w:val="20"/>
    </w:rPr>
  </w:style>
  <w:style w:type="paragraph" w:styleId="21">
    <w:name w:val="Normal (Web)"/>
    <w:basedOn w:val="1"/>
    <w:semiHidden/>
    <w:unhideWhenUsed/>
    <w:qFormat/>
    <w:uiPriority w:val="99"/>
    <w:pPr>
      <w:widowControl/>
      <w:spacing w:before="100" w:beforeAutospacing="1" w:after="100" w:afterAutospacing="1"/>
      <w:jc w:val="left"/>
    </w:pPr>
    <w:rPr>
      <w:rFonts w:ascii="Times" w:hAnsi="Times" w:cs="Times New Roman" w:eastAsiaTheme="minorEastAsia"/>
      <w:kern w:val="0"/>
      <w:sz w:val="20"/>
      <w:szCs w:val="20"/>
    </w:rPr>
  </w:style>
  <w:style w:type="paragraph" w:styleId="22">
    <w:name w:val="annotation subject"/>
    <w:basedOn w:val="8"/>
    <w:next w:val="8"/>
    <w:link w:val="41"/>
    <w:semiHidden/>
    <w:unhideWhenUsed/>
    <w:qFormat/>
    <w:uiPriority w:val="99"/>
    <w:rPr>
      <w:b/>
      <w:bCs/>
    </w:rPr>
  </w:style>
  <w:style w:type="table" w:styleId="24">
    <w:name w:val="Table Grid"/>
    <w:basedOn w:val="23"/>
    <w:qFormat/>
    <w:uiPriority w:val="59"/>
    <w:rPr>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6">
    <w:name w:val="FollowedHyperlink"/>
    <w:basedOn w:val="25"/>
    <w:semiHidden/>
    <w:unhideWhenUsed/>
    <w:qFormat/>
    <w:uiPriority w:val="99"/>
    <w:rPr>
      <w:color w:val="800080" w:themeColor="followedHyperlink"/>
      <w:u w:val="single"/>
      <w14:textFill>
        <w14:solidFill>
          <w14:schemeClr w14:val="folHlink"/>
        </w14:solidFill>
      </w14:textFill>
    </w:rPr>
  </w:style>
  <w:style w:type="character" w:styleId="27">
    <w:name w:val="Hyperlink"/>
    <w:basedOn w:val="25"/>
    <w:unhideWhenUsed/>
    <w:qFormat/>
    <w:uiPriority w:val="99"/>
    <w:rPr>
      <w:color w:val="0000FF" w:themeColor="hyperlink"/>
      <w:u w:val="single"/>
      <w14:textFill>
        <w14:solidFill>
          <w14:schemeClr w14:val="hlink"/>
        </w14:solidFill>
      </w14:textFill>
    </w:rPr>
  </w:style>
  <w:style w:type="character" w:styleId="28">
    <w:name w:val="annotation reference"/>
    <w:basedOn w:val="25"/>
    <w:unhideWhenUsed/>
    <w:qFormat/>
    <w:uiPriority w:val="0"/>
    <w:rPr>
      <w:sz w:val="21"/>
      <w:szCs w:val="21"/>
    </w:rPr>
  </w:style>
  <w:style w:type="character" w:styleId="29">
    <w:name w:val="footnote reference"/>
    <w:basedOn w:val="25"/>
    <w:unhideWhenUsed/>
    <w:qFormat/>
    <w:uiPriority w:val="99"/>
    <w:rPr>
      <w:vertAlign w:val="superscript"/>
    </w:rPr>
  </w:style>
  <w:style w:type="character" w:customStyle="1" w:styleId="30">
    <w:name w:val="标题 2 字符"/>
    <w:basedOn w:val="25"/>
    <w:link w:val="3"/>
    <w:qFormat/>
    <w:uiPriority w:val="9"/>
    <w:rPr>
      <w:rFonts w:eastAsia="微软雅黑" w:asciiTheme="majorHAnsi" w:hAnsiTheme="majorHAnsi" w:cstheme="majorBidi"/>
      <w:b/>
      <w:bCs/>
      <w:kern w:val="2"/>
      <w:sz w:val="32"/>
      <w:szCs w:val="32"/>
    </w:rPr>
  </w:style>
  <w:style w:type="character" w:customStyle="1" w:styleId="31">
    <w:name w:val="标题 3 字符"/>
    <w:basedOn w:val="25"/>
    <w:link w:val="4"/>
    <w:qFormat/>
    <w:uiPriority w:val="9"/>
    <w:rPr>
      <w:rFonts w:eastAsia="微软雅黑"/>
      <w:bCs/>
      <w:kern w:val="2"/>
      <w:sz w:val="32"/>
      <w:szCs w:val="32"/>
    </w:rPr>
  </w:style>
  <w:style w:type="character" w:customStyle="1" w:styleId="32">
    <w:name w:val="脚注文本 字符"/>
    <w:basedOn w:val="25"/>
    <w:link w:val="17"/>
    <w:qFormat/>
    <w:uiPriority w:val="99"/>
    <w:rPr>
      <w:sz w:val="18"/>
      <w:szCs w:val="18"/>
    </w:rPr>
  </w:style>
  <w:style w:type="character" w:customStyle="1" w:styleId="33">
    <w:name w:val="批注框文本 字符"/>
    <w:basedOn w:val="25"/>
    <w:link w:val="12"/>
    <w:semiHidden/>
    <w:qFormat/>
    <w:uiPriority w:val="99"/>
    <w:rPr>
      <w:rFonts w:ascii="Heiti SC Light" w:eastAsia="Heiti SC Light"/>
      <w:sz w:val="18"/>
      <w:szCs w:val="18"/>
    </w:rPr>
  </w:style>
  <w:style w:type="character" w:customStyle="1" w:styleId="34">
    <w:name w:val="文档结构图 字符"/>
    <w:basedOn w:val="25"/>
    <w:link w:val="7"/>
    <w:semiHidden/>
    <w:qFormat/>
    <w:uiPriority w:val="99"/>
    <w:rPr>
      <w:rFonts w:ascii="Heiti SC Light" w:eastAsia="Heiti SC Light"/>
    </w:rPr>
  </w:style>
  <w:style w:type="character" w:customStyle="1" w:styleId="35">
    <w:name w:val="标题 1 字符"/>
    <w:basedOn w:val="25"/>
    <w:link w:val="2"/>
    <w:qFormat/>
    <w:uiPriority w:val="9"/>
    <w:rPr>
      <w:rFonts w:eastAsia="微软雅黑"/>
      <w:b/>
      <w:bCs/>
      <w:kern w:val="44"/>
      <w:sz w:val="44"/>
      <w:szCs w:val="44"/>
    </w:rPr>
  </w:style>
  <w:style w:type="paragraph" w:customStyle="1" w:styleId="36">
    <w:name w:val="图片"/>
    <w:basedOn w:val="1"/>
    <w:next w:val="6"/>
    <w:qFormat/>
    <w:uiPriority w:val="0"/>
    <w:pPr>
      <w:keepNext/>
      <w:ind w:firstLine="0" w:firstLineChars="0"/>
      <w:jc w:val="center"/>
    </w:pPr>
  </w:style>
  <w:style w:type="paragraph" w:styleId="37">
    <w:name w:val="List Paragraph"/>
    <w:basedOn w:val="1"/>
    <w:qFormat/>
    <w:uiPriority w:val="34"/>
    <w:pPr>
      <w:ind w:firstLine="420"/>
    </w:pPr>
  </w:style>
  <w:style w:type="character" w:customStyle="1" w:styleId="38">
    <w:name w:val="页眉 字符"/>
    <w:basedOn w:val="25"/>
    <w:link w:val="14"/>
    <w:qFormat/>
    <w:uiPriority w:val="99"/>
    <w:rPr>
      <w:rFonts w:eastAsia="微软雅黑"/>
      <w:sz w:val="18"/>
      <w:szCs w:val="18"/>
    </w:rPr>
  </w:style>
  <w:style w:type="character" w:customStyle="1" w:styleId="39">
    <w:name w:val="页脚 字符"/>
    <w:basedOn w:val="25"/>
    <w:link w:val="13"/>
    <w:qFormat/>
    <w:uiPriority w:val="99"/>
    <w:rPr>
      <w:rFonts w:eastAsia="微软雅黑"/>
      <w:sz w:val="18"/>
      <w:szCs w:val="18"/>
    </w:rPr>
  </w:style>
  <w:style w:type="character" w:customStyle="1" w:styleId="40">
    <w:name w:val="批注文字 字符"/>
    <w:basedOn w:val="25"/>
    <w:link w:val="8"/>
    <w:qFormat/>
    <w:uiPriority w:val="99"/>
    <w:rPr>
      <w:rFonts w:eastAsia="微软雅黑"/>
    </w:rPr>
  </w:style>
  <w:style w:type="character" w:customStyle="1" w:styleId="41">
    <w:name w:val="批注主题 字符"/>
    <w:basedOn w:val="40"/>
    <w:link w:val="22"/>
    <w:semiHidden/>
    <w:qFormat/>
    <w:uiPriority w:val="99"/>
    <w:rPr>
      <w:rFonts w:eastAsia="微软雅黑"/>
      <w:b/>
      <w:bCs/>
    </w:rPr>
  </w:style>
  <w:style w:type="paragraph" w:customStyle="1" w:styleId="42">
    <w:name w:val="修订1"/>
    <w:hidden/>
    <w:semiHidden/>
    <w:qFormat/>
    <w:uiPriority w:val="99"/>
    <w:rPr>
      <w:rFonts w:eastAsia="微软雅黑" w:asciiTheme="minorHAnsi" w:hAnsiTheme="minorHAnsi" w:cstheme="minorBidi"/>
      <w:kern w:val="2"/>
      <w:sz w:val="24"/>
      <w:szCs w:val="24"/>
      <w:lang w:val="en-US" w:eastAsia="zh-CN" w:bidi="ar-SA"/>
    </w:rPr>
  </w:style>
  <w:style w:type="paragraph" w:customStyle="1" w:styleId="43">
    <w:name w:val="表格题注"/>
    <w:next w:val="1"/>
    <w:qFormat/>
    <w:uiPriority w:val="0"/>
    <w:pPr>
      <w:keepLines/>
      <w:numPr>
        <w:ilvl w:val="8"/>
        <w:numId w:val="2"/>
      </w:numPr>
      <w:spacing w:beforeLines="100"/>
      <w:jc w:val="center"/>
    </w:pPr>
    <w:rPr>
      <w:rFonts w:ascii="Arial" w:hAnsi="Arial" w:eastAsia="宋体" w:cs="Times New Roman"/>
      <w:sz w:val="18"/>
      <w:szCs w:val="18"/>
      <w:lang w:val="en-US" w:eastAsia="zh-CN" w:bidi="ar-SA"/>
    </w:rPr>
  </w:style>
  <w:style w:type="paragraph" w:customStyle="1" w:styleId="44">
    <w:name w:val="插图题注"/>
    <w:next w:val="1"/>
    <w:qFormat/>
    <w:uiPriority w:val="0"/>
    <w:pPr>
      <w:numPr>
        <w:ilvl w:val="7"/>
        <w:numId w:val="2"/>
      </w:numPr>
      <w:spacing w:afterLines="50"/>
      <w:ind w:left="0"/>
      <w:jc w:val="center"/>
    </w:pPr>
    <w:rPr>
      <w:rFonts w:ascii="Arial" w:hAnsi="Arial" w:eastAsia="宋体" w:cs="Times New Roman"/>
      <w:sz w:val="18"/>
      <w:szCs w:val="18"/>
      <w:lang w:val="en-US" w:eastAsia="zh-CN" w:bidi="ar-SA"/>
    </w:rPr>
  </w:style>
  <w:style w:type="character" w:customStyle="1" w:styleId="45">
    <w:name w:val="批注文字字符"/>
    <w:basedOn w:val="25"/>
    <w:qFormat/>
    <w:uiPriority w:val="0"/>
    <w:rPr>
      <w:rFonts w:eastAsia="微软雅黑"/>
      <w:kern w:val="2"/>
      <w:lang w:eastAsia="zh-CN"/>
    </w:rPr>
  </w:style>
  <w:style w:type="paragraph" w:customStyle="1" w:styleId="46">
    <w:name w:val="列出段落1"/>
    <w:basedOn w:val="1"/>
    <w:qFormat/>
    <w:uiPriority w:val="34"/>
    <w:pPr>
      <w:ind w:firstLine="420"/>
    </w:pPr>
  </w:style>
  <w:style w:type="paragraph" w:customStyle="1" w:styleId="47">
    <w:name w:val="目录标题1"/>
    <w:basedOn w:val="2"/>
    <w:next w:val="1"/>
    <w:unhideWhenUsed/>
    <w:qFormat/>
    <w:uiPriority w:val="39"/>
    <w:pPr>
      <w:widowControl/>
      <w:numPr>
        <w:numId w:val="0"/>
      </w:numPr>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48">
    <w:name w:val="Revision"/>
    <w:hidden/>
    <w:semiHidden/>
    <w:uiPriority w:val="99"/>
    <w:rPr>
      <w:rFonts w:eastAsia="微软雅黑" w:asciiTheme="minorHAnsi" w:hAnsiTheme="minorHAnsi" w:cstheme="minorBidi"/>
      <w:kern w:val="2"/>
      <w:sz w:val="24"/>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chart" Target="charts/chart79.xml"/><Relationship Id="rId98" Type="http://schemas.openxmlformats.org/officeDocument/2006/relationships/chart" Target="charts/chart78.xml"/><Relationship Id="rId97" Type="http://schemas.openxmlformats.org/officeDocument/2006/relationships/chart" Target="charts/chart77.xml"/><Relationship Id="rId96" Type="http://schemas.openxmlformats.org/officeDocument/2006/relationships/chart" Target="charts/chart76.xml"/><Relationship Id="rId95" Type="http://schemas.openxmlformats.org/officeDocument/2006/relationships/chart" Target="charts/chart75.xml"/><Relationship Id="rId94" Type="http://schemas.openxmlformats.org/officeDocument/2006/relationships/chart" Target="charts/chart74.xml"/><Relationship Id="rId93" Type="http://schemas.openxmlformats.org/officeDocument/2006/relationships/chart" Target="charts/chart73.xml"/><Relationship Id="rId92" Type="http://schemas.openxmlformats.org/officeDocument/2006/relationships/chart" Target="charts/chart72.xml"/><Relationship Id="rId91" Type="http://schemas.openxmlformats.org/officeDocument/2006/relationships/chart" Target="charts/chart71.xml"/><Relationship Id="rId90" Type="http://schemas.openxmlformats.org/officeDocument/2006/relationships/chart" Target="charts/chart70.xml"/><Relationship Id="rId9" Type="http://schemas.openxmlformats.org/officeDocument/2006/relationships/header" Target="header4.xml"/><Relationship Id="rId89" Type="http://schemas.openxmlformats.org/officeDocument/2006/relationships/chart" Target="charts/chart69.xml"/><Relationship Id="rId88" Type="http://schemas.openxmlformats.org/officeDocument/2006/relationships/chart" Target="charts/chart68.xml"/><Relationship Id="rId87" Type="http://schemas.openxmlformats.org/officeDocument/2006/relationships/chart" Target="charts/chart67.xml"/><Relationship Id="rId86" Type="http://schemas.openxmlformats.org/officeDocument/2006/relationships/chart" Target="charts/chart66.xml"/><Relationship Id="rId85" Type="http://schemas.openxmlformats.org/officeDocument/2006/relationships/chart" Target="charts/chart65.xml"/><Relationship Id="rId84" Type="http://schemas.openxmlformats.org/officeDocument/2006/relationships/chart" Target="charts/chart64.xml"/><Relationship Id="rId83" Type="http://schemas.openxmlformats.org/officeDocument/2006/relationships/chart" Target="charts/chart63.xml"/><Relationship Id="rId82" Type="http://schemas.openxmlformats.org/officeDocument/2006/relationships/chart" Target="charts/chart62.xml"/><Relationship Id="rId81" Type="http://schemas.openxmlformats.org/officeDocument/2006/relationships/chart" Target="charts/chart61.xml"/><Relationship Id="rId80" Type="http://schemas.openxmlformats.org/officeDocument/2006/relationships/chart" Target="charts/chart60.xml"/><Relationship Id="rId8" Type="http://schemas.openxmlformats.org/officeDocument/2006/relationships/footer" Target="footer3.xml"/><Relationship Id="rId79" Type="http://schemas.openxmlformats.org/officeDocument/2006/relationships/chart" Target="charts/chart59.xml"/><Relationship Id="rId78" Type="http://schemas.openxmlformats.org/officeDocument/2006/relationships/chart" Target="charts/chart58.xml"/><Relationship Id="rId77" Type="http://schemas.openxmlformats.org/officeDocument/2006/relationships/chart" Target="charts/chart57.xml"/><Relationship Id="rId76" Type="http://schemas.openxmlformats.org/officeDocument/2006/relationships/chart" Target="charts/chart56.xml"/><Relationship Id="rId75" Type="http://schemas.openxmlformats.org/officeDocument/2006/relationships/chart" Target="charts/chart55.xml"/><Relationship Id="rId74" Type="http://schemas.openxmlformats.org/officeDocument/2006/relationships/chart" Target="charts/chart54.xml"/><Relationship Id="rId73" Type="http://schemas.openxmlformats.org/officeDocument/2006/relationships/chart" Target="charts/chart53.xml"/><Relationship Id="rId72" Type="http://schemas.openxmlformats.org/officeDocument/2006/relationships/chart" Target="charts/chart52.xml"/><Relationship Id="rId71" Type="http://schemas.openxmlformats.org/officeDocument/2006/relationships/chart" Target="charts/chart51.xml"/><Relationship Id="rId70" Type="http://schemas.openxmlformats.org/officeDocument/2006/relationships/chart" Target="charts/chart50.xml"/><Relationship Id="rId7" Type="http://schemas.openxmlformats.org/officeDocument/2006/relationships/footer" Target="footer2.xml"/><Relationship Id="rId69" Type="http://schemas.openxmlformats.org/officeDocument/2006/relationships/chart" Target="charts/chart49.xml"/><Relationship Id="rId68" Type="http://schemas.openxmlformats.org/officeDocument/2006/relationships/chart" Target="charts/chart48.xml"/><Relationship Id="rId67" Type="http://schemas.openxmlformats.org/officeDocument/2006/relationships/chart" Target="charts/chart47.xml"/><Relationship Id="rId66" Type="http://schemas.openxmlformats.org/officeDocument/2006/relationships/chart" Target="charts/chart46.xml"/><Relationship Id="rId65" Type="http://schemas.openxmlformats.org/officeDocument/2006/relationships/chart" Target="charts/chart45.xml"/><Relationship Id="rId64" Type="http://schemas.openxmlformats.org/officeDocument/2006/relationships/chart" Target="charts/chart44.xml"/><Relationship Id="rId63" Type="http://schemas.openxmlformats.org/officeDocument/2006/relationships/chart" Target="charts/chart43.xml"/><Relationship Id="rId62" Type="http://schemas.openxmlformats.org/officeDocument/2006/relationships/chart" Target="charts/chart42.xml"/><Relationship Id="rId61" Type="http://schemas.openxmlformats.org/officeDocument/2006/relationships/chart" Target="charts/chart41.xml"/><Relationship Id="rId60" Type="http://schemas.openxmlformats.org/officeDocument/2006/relationships/chart" Target="charts/chart40.xml"/><Relationship Id="rId6" Type="http://schemas.openxmlformats.org/officeDocument/2006/relationships/footer" Target="footer1.xml"/><Relationship Id="rId59" Type="http://schemas.openxmlformats.org/officeDocument/2006/relationships/chart" Target="charts/chart39.xml"/><Relationship Id="rId58" Type="http://schemas.openxmlformats.org/officeDocument/2006/relationships/chart" Target="charts/chart38.xml"/><Relationship Id="rId57" Type="http://schemas.openxmlformats.org/officeDocument/2006/relationships/chart" Target="charts/chart37.xml"/><Relationship Id="rId56" Type="http://schemas.openxmlformats.org/officeDocument/2006/relationships/chart" Target="charts/chart36.xml"/><Relationship Id="rId55" Type="http://schemas.openxmlformats.org/officeDocument/2006/relationships/chart" Target="charts/chart35.xml"/><Relationship Id="rId54" Type="http://schemas.openxmlformats.org/officeDocument/2006/relationships/chart" Target="charts/chart34.xml"/><Relationship Id="rId53" Type="http://schemas.openxmlformats.org/officeDocument/2006/relationships/chart" Target="charts/chart33.xml"/><Relationship Id="rId52" Type="http://schemas.openxmlformats.org/officeDocument/2006/relationships/chart" Target="charts/chart32.xml"/><Relationship Id="rId51" Type="http://schemas.openxmlformats.org/officeDocument/2006/relationships/chart" Target="charts/chart31.xml"/><Relationship Id="rId50" Type="http://schemas.openxmlformats.org/officeDocument/2006/relationships/chart" Target="charts/chart30.xml"/><Relationship Id="rId5" Type="http://schemas.openxmlformats.org/officeDocument/2006/relationships/header" Target="header3.xml"/><Relationship Id="rId49" Type="http://schemas.openxmlformats.org/officeDocument/2006/relationships/chart" Target="charts/chart29.xml"/><Relationship Id="rId48" Type="http://schemas.openxmlformats.org/officeDocument/2006/relationships/chart" Target="charts/chart28.xml"/><Relationship Id="rId47" Type="http://schemas.openxmlformats.org/officeDocument/2006/relationships/chart" Target="charts/chart27.xml"/><Relationship Id="rId46" Type="http://schemas.openxmlformats.org/officeDocument/2006/relationships/chart" Target="charts/chart26.xml"/><Relationship Id="rId45" Type="http://schemas.openxmlformats.org/officeDocument/2006/relationships/chart" Target="charts/chart25.xml"/><Relationship Id="rId44" Type="http://schemas.openxmlformats.org/officeDocument/2006/relationships/chart" Target="charts/chart24.xml"/><Relationship Id="rId43" Type="http://schemas.openxmlformats.org/officeDocument/2006/relationships/chart" Target="charts/chart23.xml"/><Relationship Id="rId42" Type="http://schemas.openxmlformats.org/officeDocument/2006/relationships/chart" Target="charts/chart22.xml"/><Relationship Id="rId41" Type="http://schemas.openxmlformats.org/officeDocument/2006/relationships/chart" Target="charts/chart21.xml"/><Relationship Id="rId40" Type="http://schemas.openxmlformats.org/officeDocument/2006/relationships/chart" Target="charts/chart20.xml"/><Relationship Id="rId4" Type="http://schemas.openxmlformats.org/officeDocument/2006/relationships/header" Target="header2.xml"/><Relationship Id="rId39" Type="http://schemas.openxmlformats.org/officeDocument/2006/relationships/chart" Target="charts/chart19.xml"/><Relationship Id="rId38" Type="http://schemas.openxmlformats.org/officeDocument/2006/relationships/chart" Target="charts/chart18.xml"/><Relationship Id="rId37" Type="http://schemas.openxmlformats.org/officeDocument/2006/relationships/chart" Target="charts/chart17.xml"/><Relationship Id="rId36" Type="http://schemas.openxmlformats.org/officeDocument/2006/relationships/chart" Target="charts/chart16.xml"/><Relationship Id="rId35" Type="http://schemas.openxmlformats.org/officeDocument/2006/relationships/chart" Target="charts/chart15.xml"/><Relationship Id="rId34" Type="http://schemas.openxmlformats.org/officeDocument/2006/relationships/chart" Target="charts/chart14.xml"/><Relationship Id="rId33" Type="http://schemas.openxmlformats.org/officeDocument/2006/relationships/chart" Target="charts/chart13.xml"/><Relationship Id="rId32" Type="http://schemas.openxmlformats.org/officeDocument/2006/relationships/chart" Target="charts/chart12.xml"/><Relationship Id="rId31" Type="http://schemas.openxmlformats.org/officeDocument/2006/relationships/chart" Target="charts/chart11.xml"/><Relationship Id="rId30" Type="http://schemas.openxmlformats.org/officeDocument/2006/relationships/chart" Target="charts/chart10.xml"/><Relationship Id="rId3" Type="http://schemas.openxmlformats.org/officeDocument/2006/relationships/header" Target="header1.xml"/><Relationship Id="rId29" Type="http://schemas.openxmlformats.org/officeDocument/2006/relationships/chart" Target="charts/chart9.xml"/><Relationship Id="rId28" Type="http://schemas.openxmlformats.org/officeDocument/2006/relationships/chart" Target="charts/chart8.xml"/><Relationship Id="rId27" Type="http://schemas.openxmlformats.org/officeDocument/2006/relationships/chart" Target="charts/chart7.xml"/><Relationship Id="rId26" Type="http://schemas.openxmlformats.org/officeDocument/2006/relationships/chart" Target="charts/chart6.xml"/><Relationship Id="rId25" Type="http://schemas.openxmlformats.org/officeDocument/2006/relationships/chart" Target="charts/chart5.xml"/><Relationship Id="rId24" Type="http://schemas.openxmlformats.org/officeDocument/2006/relationships/chart" Target="charts/chart4.xml"/><Relationship Id="rId23" Type="http://schemas.openxmlformats.org/officeDocument/2006/relationships/chart" Target="charts/chart3.xml"/><Relationship Id="rId22" Type="http://schemas.openxmlformats.org/officeDocument/2006/relationships/chart" Target="charts/chart2.xml"/><Relationship Id="rId21" Type="http://schemas.openxmlformats.org/officeDocument/2006/relationships/chart" Target="charts/chart1.xml"/><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hyperlink" Target="http://www.ngo20.org/" TargetMode="External"/><Relationship Id="rId17" Type="http://schemas.microsoft.com/office/2007/relationships/hdphoto" Target="media/image3.wdp"/><Relationship Id="rId16" Type="http://schemas.openxmlformats.org/officeDocument/2006/relationships/image" Target="media/image2.jpe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7" Type="http://schemas.openxmlformats.org/officeDocument/2006/relationships/fontTable" Target="fontTable.xml"/><Relationship Id="rId126" Type="http://schemas.openxmlformats.org/officeDocument/2006/relationships/customXml" Target="../customXml/item2.xml"/><Relationship Id="rId125" Type="http://schemas.openxmlformats.org/officeDocument/2006/relationships/numbering" Target="numbering.xml"/><Relationship Id="rId124" Type="http://schemas.openxmlformats.org/officeDocument/2006/relationships/customXml" Target="../customXml/item1.xml"/><Relationship Id="rId123" Type="http://schemas.openxmlformats.org/officeDocument/2006/relationships/chart" Target="charts/chart103.xml"/><Relationship Id="rId122" Type="http://schemas.openxmlformats.org/officeDocument/2006/relationships/chart" Target="charts/chart102.xml"/><Relationship Id="rId121" Type="http://schemas.openxmlformats.org/officeDocument/2006/relationships/chart" Target="charts/chart101.xml"/><Relationship Id="rId120" Type="http://schemas.openxmlformats.org/officeDocument/2006/relationships/chart" Target="charts/chart100.xml"/><Relationship Id="rId12" Type="http://schemas.openxmlformats.org/officeDocument/2006/relationships/footer" Target="footer4.xml"/><Relationship Id="rId119" Type="http://schemas.openxmlformats.org/officeDocument/2006/relationships/chart" Target="charts/chart99.xml"/><Relationship Id="rId118" Type="http://schemas.openxmlformats.org/officeDocument/2006/relationships/chart" Target="charts/chart98.xml"/><Relationship Id="rId117" Type="http://schemas.openxmlformats.org/officeDocument/2006/relationships/chart" Target="charts/chart97.xml"/><Relationship Id="rId116" Type="http://schemas.openxmlformats.org/officeDocument/2006/relationships/chart" Target="charts/chart96.xml"/><Relationship Id="rId115" Type="http://schemas.openxmlformats.org/officeDocument/2006/relationships/chart" Target="charts/chart95.xml"/><Relationship Id="rId114" Type="http://schemas.openxmlformats.org/officeDocument/2006/relationships/chart" Target="charts/chart94.xml"/><Relationship Id="rId113" Type="http://schemas.openxmlformats.org/officeDocument/2006/relationships/chart" Target="charts/chart93.xml"/><Relationship Id="rId112" Type="http://schemas.openxmlformats.org/officeDocument/2006/relationships/chart" Target="charts/chart92.xml"/><Relationship Id="rId111" Type="http://schemas.openxmlformats.org/officeDocument/2006/relationships/chart" Target="charts/chart91.xml"/><Relationship Id="rId110" Type="http://schemas.openxmlformats.org/officeDocument/2006/relationships/chart" Target="charts/chart90.xml"/><Relationship Id="rId11" Type="http://schemas.openxmlformats.org/officeDocument/2006/relationships/header" Target="header6.xml"/><Relationship Id="rId109" Type="http://schemas.openxmlformats.org/officeDocument/2006/relationships/chart" Target="charts/chart89.xml"/><Relationship Id="rId108" Type="http://schemas.openxmlformats.org/officeDocument/2006/relationships/chart" Target="charts/chart88.xml"/><Relationship Id="rId107" Type="http://schemas.openxmlformats.org/officeDocument/2006/relationships/chart" Target="charts/chart87.xml"/><Relationship Id="rId106" Type="http://schemas.openxmlformats.org/officeDocument/2006/relationships/chart" Target="charts/chart86.xml"/><Relationship Id="rId105" Type="http://schemas.openxmlformats.org/officeDocument/2006/relationships/chart" Target="charts/chart85.xml"/><Relationship Id="rId104" Type="http://schemas.openxmlformats.org/officeDocument/2006/relationships/chart" Target="charts/chart84.xml"/><Relationship Id="rId103" Type="http://schemas.openxmlformats.org/officeDocument/2006/relationships/chart" Target="charts/chart83.xml"/><Relationship Id="rId102" Type="http://schemas.openxmlformats.org/officeDocument/2006/relationships/chart" Target="charts/chart82.xml"/><Relationship Id="rId101" Type="http://schemas.openxmlformats.org/officeDocument/2006/relationships/chart" Target="charts/chart81.xml"/><Relationship Id="rId100" Type="http://schemas.openxmlformats.org/officeDocument/2006/relationships/chart" Target="charts/chart80.xml"/><Relationship Id="rId10" Type="http://schemas.openxmlformats.org/officeDocument/2006/relationships/header" Target="header5.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10.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100.xml.rels><?xml version="1.0" encoding="UTF-8" standalone="yes"?>
<Relationships xmlns="http://schemas.openxmlformats.org/package/2006/relationships"><Relationship Id="rId3" Type="http://schemas.microsoft.com/office/2011/relationships/chartColorStyle" Target="colors76.xml"/><Relationship Id="rId2" Type="http://schemas.microsoft.com/office/2011/relationships/chartStyle" Target="style76.xml"/><Relationship Id="rId1" Type="http://schemas.openxmlformats.org/officeDocument/2006/relationships/oleObject" Target="" TargetMode="External"/></Relationships>
</file>

<file path=word/charts/_rels/chart101.xml.rels><?xml version="1.0" encoding="UTF-8" standalone="yes"?>
<Relationships xmlns="http://schemas.openxmlformats.org/package/2006/relationships"><Relationship Id="rId3" Type="http://schemas.microsoft.com/office/2011/relationships/chartColorStyle" Target="colors77.xml"/><Relationship Id="rId2" Type="http://schemas.microsoft.com/office/2011/relationships/chartStyle" Target="style77.xml"/><Relationship Id="rId1" Type="http://schemas.openxmlformats.org/officeDocument/2006/relationships/oleObject" Target="NULL" TargetMode="External"/></Relationships>
</file>

<file path=word/charts/_rels/chart102.xml.rels><?xml version="1.0" encoding="UTF-8" standalone="yes"?>
<Relationships xmlns="http://schemas.openxmlformats.org/package/2006/relationships"><Relationship Id="rId3" Type="http://schemas.microsoft.com/office/2011/relationships/chartColorStyle" Target="colors78.xml"/><Relationship Id="rId2" Type="http://schemas.microsoft.com/office/2011/relationships/chartStyle" Target="style78.xml"/><Relationship Id="rId1" Type="http://schemas.openxmlformats.org/officeDocument/2006/relationships/oleObject" Target="" TargetMode="External"/></Relationships>
</file>

<file path=word/charts/_rels/chart103.xml.rels><?xml version="1.0" encoding="UTF-8" standalone="yes"?>
<Relationships xmlns="http://schemas.openxmlformats.org/package/2006/relationships"><Relationship Id="rId3" Type="http://schemas.microsoft.com/office/2011/relationships/chartColorStyle" Target="colors79.xml"/><Relationship Id="rId2" Type="http://schemas.microsoft.com/office/2011/relationships/chartStyle" Target="style79.xml"/><Relationship Id="rId1" Type="http://schemas.openxmlformats.org/officeDocument/2006/relationships/oleObject" Target="NULL" TargetMode="External"/></Relationships>
</file>

<file path=word/charts/_rels/chart11.xml.rels><?xml version="1.0" encoding="UTF-8" standalone="yes"?>
<Relationships xmlns="http://schemas.openxmlformats.org/package/2006/relationships"><Relationship Id="rId3" Type="http://schemas.microsoft.com/office/2011/relationships/chartColorStyle" Target="colors14.xml"/><Relationship Id="rId2" Type="http://schemas.microsoft.com/office/2011/relationships/chartStyle" Target="style14.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12.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13.xml.rels><?xml version="1.0" encoding="UTF-8" standalone="yes"?>
<Relationships xmlns="http://schemas.openxmlformats.org/package/2006/relationships"><Relationship Id="rId3" Type="http://schemas.microsoft.com/office/2011/relationships/chartColorStyle" Target="colors11.xml"/><Relationship Id="rId2" Type="http://schemas.microsoft.com/office/2011/relationships/chartStyle" Target="style11.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14.xml.rels><?xml version="1.0" encoding="UTF-8" standalone="yes"?>
<Relationships xmlns="http://schemas.openxmlformats.org/package/2006/relationships"><Relationship Id="rId3" Type="http://schemas.microsoft.com/office/2011/relationships/chartColorStyle" Target="colors18.xml"/><Relationship Id="rId2" Type="http://schemas.microsoft.com/office/2011/relationships/chartStyle" Target="style18.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15.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16.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17.xml.rels><?xml version="1.0" encoding="UTF-8" standalone="yes"?>
<Relationships xmlns="http://schemas.openxmlformats.org/package/2006/relationships"><Relationship Id="rId3" Type="http://schemas.microsoft.com/office/2011/relationships/chartColorStyle" Target="colors9.xml"/><Relationship Id="rId2" Type="http://schemas.microsoft.com/office/2011/relationships/chartStyle" Target="style9.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18.xml.rels><?xml version="1.0" encoding="UTF-8" standalone="yes"?>
<Relationships xmlns="http://schemas.openxmlformats.org/package/2006/relationships"><Relationship Id="rId3" Type="http://schemas.microsoft.com/office/2011/relationships/chartColorStyle" Target="colors12.xml"/><Relationship Id="rId2" Type="http://schemas.microsoft.com/office/2011/relationships/chartStyle" Target="style12.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19.xml.rels><?xml version="1.0" encoding="UTF-8" standalone="yes"?>
<Relationships xmlns="http://schemas.openxmlformats.org/package/2006/relationships"><Relationship Id="rId3" Type="http://schemas.microsoft.com/office/2011/relationships/chartColorStyle" Target="colors25.xml"/><Relationship Id="rId2" Type="http://schemas.microsoft.com/office/2011/relationships/chartStyle" Target="style25.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20.xml.rels><?xml version="1.0" encoding="UTF-8" standalone="yes"?>
<Relationships xmlns="http://schemas.openxmlformats.org/package/2006/relationships"><Relationship Id="rId3" Type="http://schemas.microsoft.com/office/2011/relationships/chartColorStyle" Target="colors28.xml"/><Relationship Id="rId2" Type="http://schemas.microsoft.com/office/2011/relationships/chartStyle" Target="style28.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21.xml.rels><?xml version="1.0" encoding="UTF-8" standalone="yes"?>
<Relationships xmlns="http://schemas.openxmlformats.org/package/2006/relationships"><Relationship Id="rId3" Type="http://schemas.microsoft.com/office/2011/relationships/chartColorStyle" Target="colors10.xml"/><Relationship Id="rId2" Type="http://schemas.microsoft.com/office/2011/relationships/chartStyle" Target="style10.xml"/><Relationship Id="rId1" Type="http://schemas.openxmlformats.org/officeDocument/2006/relationships/oleObject" Target="file:///C:\Users\Iris\Desktop\&#35843;&#30740;\&#31532;&#19971;&#27425;&#35843;&#30740;&#25968;&#25454;&#21450;&#32479;&#35745;.xlsx" TargetMode="External"/></Relationships>
</file>

<file path=word/charts/_rels/chart2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Iris\Desktop\&#35843;&#30740;\&#31532;&#19971;&#27425;&#35843;&#30740;&#25968;&#25454;&#21450;&#32479;&#35745;.xlsx" TargetMode="External"/></Relationships>
</file>

<file path=word/charts/_rels/chart23.xml.rels><?xml version="1.0" encoding="UTF-8" standalone="yes"?>
<Relationships xmlns="http://schemas.openxmlformats.org/package/2006/relationships"><Relationship Id="rId3" Type="http://schemas.microsoft.com/office/2011/relationships/chartColorStyle" Target="colors13.xml"/><Relationship Id="rId2" Type="http://schemas.microsoft.com/office/2011/relationships/chartStyle" Target="style13.xml"/><Relationship Id="rId1" Type="http://schemas.openxmlformats.org/officeDocument/2006/relationships/oleObject" Target="file:///C:\Users\steve\Desktop\output.xlsx" TargetMode="External"/></Relationships>
</file>

<file path=word/charts/_rels/chart24.xml.rels><?xml version="1.0" encoding="UTF-8" standalone="yes"?>
<Relationships xmlns="http://schemas.openxmlformats.org/package/2006/relationships"><Relationship Id="rId3" Type="http://schemas.microsoft.com/office/2011/relationships/chartColorStyle" Target="colors22.xml"/><Relationship Id="rId2" Type="http://schemas.microsoft.com/office/2011/relationships/chartStyle" Target="style22.xml"/><Relationship Id="rId1" Type="http://schemas.openxmlformats.org/officeDocument/2006/relationships/oleObject" Target="file:///C:\Users\Iris\Desktop\&#35843;&#30740;\&#31532;&#19971;&#27425;&#35843;&#30740;&#25968;&#25454;&#21450;&#32479;&#35745;.xlsx" TargetMode="External"/></Relationships>
</file>

<file path=word/charts/_rels/chart25.xml.rels><?xml version="1.0" encoding="UTF-8" standalone="yes"?>
<Relationships xmlns="http://schemas.openxmlformats.org/package/2006/relationships"><Relationship Id="rId3" Type="http://schemas.microsoft.com/office/2011/relationships/chartColorStyle" Target="colors8.xml"/><Relationship Id="rId2" Type="http://schemas.microsoft.com/office/2011/relationships/chartStyle" Target="style8.xml"/><Relationship Id="rId1" Type="http://schemas.openxmlformats.org/officeDocument/2006/relationships/oleObject" Target="file:///C:\Users\Iris\Desktop\&#35843;&#30740;\&#31532;&#19971;&#27425;&#35843;&#30740;&#25968;&#25454;&#21450;&#32479;&#35745;.xlsx" TargetMode="External"/></Relationships>
</file>

<file path=word/charts/_rels/chart26.xml.rels><?xml version="1.0" encoding="UTF-8" standalone="yes"?>
<Relationships xmlns="http://schemas.openxmlformats.org/package/2006/relationships"><Relationship Id="rId3" Type="http://schemas.microsoft.com/office/2011/relationships/chartColorStyle" Target="colors17.xml"/><Relationship Id="rId2" Type="http://schemas.microsoft.com/office/2011/relationships/chartStyle" Target="style17.xml"/><Relationship Id="rId1" Type="http://schemas.openxmlformats.org/officeDocument/2006/relationships/oleObject" Target="file:///C:\Users\Iris\Desktop\&#35843;&#30740;\&#31532;&#19971;&#27425;&#35843;&#30740;&#25968;&#25454;&#21450;&#32479;&#35745;.xlsx" TargetMode="External"/></Relationships>
</file>

<file path=word/charts/_rels/chart27.xml.rels><?xml version="1.0" encoding="UTF-8" standalone="yes"?>
<Relationships xmlns="http://schemas.openxmlformats.org/package/2006/relationships"><Relationship Id="rId3" Type="http://schemas.microsoft.com/office/2011/relationships/chartColorStyle" Target="colors24.xml"/><Relationship Id="rId2" Type="http://schemas.microsoft.com/office/2011/relationships/chartStyle" Target="style24.xml"/><Relationship Id="rId1" Type="http://schemas.openxmlformats.org/officeDocument/2006/relationships/oleObject" Target="file:///C:\Users\Iris\Desktop\&#35843;&#30740;\&#31532;&#19971;&#27425;&#35843;&#30740;&#25968;&#25454;&#21450;&#32479;&#35745;.xlsx" TargetMode="External"/></Relationships>
</file>

<file path=word/charts/_rels/chart28.xml.rels><?xml version="1.0" encoding="UTF-8" standalone="yes"?>
<Relationships xmlns="http://schemas.openxmlformats.org/package/2006/relationships"><Relationship Id="rId3" Type="http://schemas.microsoft.com/office/2011/relationships/chartColorStyle" Target="colors29.xml"/><Relationship Id="rId2" Type="http://schemas.microsoft.com/office/2011/relationships/chartStyle" Target="style29.xml"/><Relationship Id="rId1" Type="http://schemas.openxmlformats.org/officeDocument/2006/relationships/oleObject" Target="file:///C:\Users\steve\Desktop\output.xlsx" TargetMode="External"/></Relationships>
</file>

<file path=word/charts/_rels/chart29.xml.rels><?xml version="1.0" encoding="UTF-8" standalone="yes"?>
<Relationships xmlns="http://schemas.openxmlformats.org/package/2006/relationships"><Relationship Id="rId3" Type="http://schemas.microsoft.com/office/2011/relationships/chartColorStyle" Target="colors26.xml"/><Relationship Id="rId2" Type="http://schemas.microsoft.com/office/2011/relationships/chartStyle" Target="style26.xml"/><Relationship Id="rId1" Type="http://schemas.openxmlformats.org/officeDocument/2006/relationships/oleObject" Target="file:///C:\Users\steve\Desktop\output.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16.xml"/><Relationship Id="rId2" Type="http://schemas.microsoft.com/office/2011/relationships/chartStyle" Target="style16.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30.xml.rels><?xml version="1.0" encoding="UTF-8" standalone="yes"?>
<Relationships xmlns="http://schemas.openxmlformats.org/package/2006/relationships"><Relationship Id="rId3" Type="http://schemas.microsoft.com/office/2011/relationships/chartColorStyle" Target="colors33.xml"/><Relationship Id="rId2" Type="http://schemas.microsoft.com/office/2011/relationships/chartStyle" Target="style33.xml"/><Relationship Id="rId1" Type="http://schemas.openxmlformats.org/officeDocument/2006/relationships/oleObject" Target="file:///C:\Users\Iris\Desktop\&#35843;&#30740;\&#31532;&#19971;&#27425;&#35843;&#30740;&#25968;&#25454;&#21450;&#32479;&#35745;.xlsx" TargetMode="External"/></Relationships>
</file>

<file path=word/charts/_rels/chart31.xml.rels><?xml version="1.0" encoding="UTF-8" standalone="yes"?>
<Relationships xmlns="http://schemas.openxmlformats.org/package/2006/relationships"><Relationship Id="rId3" Type="http://schemas.microsoft.com/office/2011/relationships/chartColorStyle" Target="colors34.xml"/><Relationship Id="rId2" Type="http://schemas.microsoft.com/office/2011/relationships/chartStyle" Target="style34.xml"/><Relationship Id="rId1" Type="http://schemas.openxmlformats.org/officeDocument/2006/relationships/oleObject" Target="file:///C:\Users\steve\Desktop\output.xlsx" TargetMode="External"/></Relationships>
</file>

<file path=word/charts/_rels/chart32.xml.rels><?xml version="1.0" encoding="UTF-8" standalone="yes"?>
<Relationships xmlns="http://schemas.openxmlformats.org/package/2006/relationships"><Relationship Id="rId3" Type="http://schemas.microsoft.com/office/2011/relationships/chartColorStyle" Target="colors35.xml"/><Relationship Id="rId2" Type="http://schemas.microsoft.com/office/2011/relationships/chartStyle" Target="style35.xml"/><Relationship Id="rId1" Type="http://schemas.openxmlformats.org/officeDocument/2006/relationships/oleObject" Target="file:///C:\Users\Iris\Desktop\&#35843;&#30740;\&#31532;&#19971;&#27425;&#35843;&#30740;&#25968;&#25454;&#21450;&#32479;&#35745;.xlsx" TargetMode="External"/></Relationships>
</file>

<file path=word/charts/_rels/chart33.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package" Target="../embeddings/Workbook1.xlsx"/></Relationships>
</file>

<file path=word/charts/_rels/chart34.xml.rels><?xml version="1.0" encoding="UTF-8" standalone="yes"?>
<Relationships xmlns="http://schemas.openxmlformats.org/package/2006/relationships"><Relationship Id="rId4" Type="http://schemas.microsoft.com/office/2011/relationships/chartColorStyle" Target="colors36.xml"/><Relationship Id="rId3" Type="http://schemas.microsoft.com/office/2011/relationships/chartStyle" Target="style36.xml"/><Relationship Id="rId2" Type="http://schemas.openxmlformats.org/officeDocument/2006/relationships/themeOverride" Target="../theme/themeOverride3.xml"/><Relationship Id="rId1" Type="http://schemas.openxmlformats.org/officeDocument/2006/relationships/package" Target="../embeddings/Workbook2.xlsx"/></Relationships>
</file>

<file path=word/charts/_rels/chart35.xml.rels><?xml version="1.0" encoding="UTF-8" standalone="yes"?>
<Relationships xmlns="http://schemas.openxmlformats.org/package/2006/relationships"><Relationship Id="rId3" Type="http://schemas.microsoft.com/office/2011/relationships/chartColorStyle" Target="colors30.xml"/><Relationship Id="rId2" Type="http://schemas.microsoft.com/office/2011/relationships/chartStyle" Target="style30.xml"/><Relationship Id="rId1" Type="http://schemas.openxmlformats.org/officeDocument/2006/relationships/oleObject" Target="" TargetMode="External"/></Relationships>
</file>

<file path=word/charts/_rels/chart36.xml.rels><?xml version="1.0" encoding="UTF-8" standalone="yes"?>
<Relationships xmlns="http://schemas.openxmlformats.org/package/2006/relationships"><Relationship Id="rId3" Type="http://schemas.microsoft.com/office/2011/relationships/chartColorStyle" Target="colors32.xml"/><Relationship Id="rId2" Type="http://schemas.microsoft.com/office/2011/relationships/chartStyle" Target="style32.xml"/><Relationship Id="rId1" Type="http://schemas.openxmlformats.org/officeDocument/2006/relationships/oleObject" Target="" TargetMode="External"/></Relationships>
</file>

<file path=word/charts/_rels/chart37.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38.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39.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23.xml"/><Relationship Id="rId2" Type="http://schemas.microsoft.com/office/2011/relationships/chartStyle" Target="style23.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40.xml.rels><?xml version="1.0" encoding="UTF-8" standalone="yes"?>
<Relationships xmlns="http://schemas.openxmlformats.org/package/2006/relationships"><Relationship Id="rId4" Type="http://schemas.microsoft.com/office/2011/relationships/chartColorStyle" Target="colors31.xml"/><Relationship Id="rId3" Type="http://schemas.microsoft.com/office/2011/relationships/chartStyle" Target="style31.xml"/><Relationship Id="rId2" Type="http://schemas.openxmlformats.org/officeDocument/2006/relationships/themeOverride" Target="../theme/themeOverride1.xml"/><Relationship Id="rId1" Type="http://schemas.openxmlformats.org/officeDocument/2006/relationships/oleObject" Target="" TargetMode="External"/></Relationships>
</file>

<file path=word/charts/_rels/chart41.xml.rels><?xml version="1.0" encoding="UTF-8" standalone="yes"?>
<Relationships xmlns="http://schemas.openxmlformats.org/package/2006/relationships"><Relationship Id="rId3" Type="http://schemas.microsoft.com/office/2011/relationships/chartColorStyle" Target="colors40.xml"/><Relationship Id="rId2" Type="http://schemas.microsoft.com/office/2011/relationships/chartStyle" Target="style40.xml"/><Relationship Id="rId1" Type="http://schemas.openxmlformats.org/officeDocument/2006/relationships/oleObject" Target="file:///C:\Users\steve\Desktop\output.xlsx" TargetMode="External"/></Relationships>
</file>

<file path=word/charts/_rels/chart42.xml.rels><?xml version="1.0" encoding="UTF-8" standalone="yes"?>
<Relationships xmlns="http://schemas.openxmlformats.org/package/2006/relationships"><Relationship Id="rId3" Type="http://schemas.microsoft.com/office/2011/relationships/chartColorStyle" Target="colors41.xml"/><Relationship Id="rId2" Type="http://schemas.microsoft.com/office/2011/relationships/chartStyle" Target="style41.xml"/><Relationship Id="rId1" Type="http://schemas.openxmlformats.org/officeDocument/2006/relationships/oleObject" Target="" TargetMode="External"/></Relationships>
</file>

<file path=word/charts/_rels/chart43.xml.rels><?xml version="1.0" encoding="UTF-8" standalone="yes"?>
<Relationships xmlns="http://schemas.openxmlformats.org/package/2006/relationships"><Relationship Id="rId3" Type="http://schemas.microsoft.com/office/2011/relationships/chartColorStyle" Target="colors37.xml"/><Relationship Id="rId2" Type="http://schemas.microsoft.com/office/2011/relationships/chartStyle" Target="style37.xml"/><Relationship Id="rId1" Type="http://schemas.openxmlformats.org/officeDocument/2006/relationships/oleObject" Target="NULL" TargetMode="External"/></Relationships>
</file>

<file path=word/charts/_rels/chart44.xml.rels><?xml version="1.0" encoding="UTF-8" standalone="yes"?>
<Relationships xmlns="http://schemas.openxmlformats.org/package/2006/relationships"><Relationship Id="rId4" Type="http://schemas.microsoft.com/office/2011/relationships/chartColorStyle" Target="colors38.xml"/><Relationship Id="rId3" Type="http://schemas.microsoft.com/office/2011/relationships/chartStyle" Target="style38.xml"/><Relationship Id="rId2" Type="http://schemas.openxmlformats.org/officeDocument/2006/relationships/themeOverride" Target="../theme/themeOverride4.xml"/><Relationship Id="rId1" Type="http://schemas.openxmlformats.org/officeDocument/2006/relationships/oleObject" Target="" TargetMode="External"/></Relationships>
</file>

<file path=word/charts/_rels/chart45.xml.rels><?xml version="1.0" encoding="UTF-8" standalone="yes"?>
<Relationships xmlns="http://schemas.openxmlformats.org/package/2006/relationships"><Relationship Id="rId3" Type="http://schemas.microsoft.com/office/2011/relationships/chartColorStyle" Target="colors39.xml"/><Relationship Id="rId2" Type="http://schemas.microsoft.com/office/2011/relationships/chartStyle" Target="style39.xml"/><Relationship Id="rId1" Type="http://schemas.openxmlformats.org/officeDocument/2006/relationships/oleObject" Target="NULL" TargetMode="External"/></Relationships>
</file>

<file path=word/charts/_rels/chart46.xml.rels><?xml version="1.0" encoding="UTF-8" standalone="yes"?>
<Relationships xmlns="http://schemas.openxmlformats.org/package/2006/relationships"><Relationship Id="rId3" Type="http://schemas.microsoft.com/office/2011/relationships/chartColorStyle" Target="colors43.xml"/><Relationship Id="rId2" Type="http://schemas.microsoft.com/office/2011/relationships/chartStyle" Target="style43.xml"/><Relationship Id="rId1" Type="http://schemas.openxmlformats.org/officeDocument/2006/relationships/oleObject" Target="" TargetMode="External"/></Relationships>
</file>

<file path=word/charts/_rels/chart47.xml.rels><?xml version="1.0" encoding="UTF-8" standalone="yes"?>
<Relationships xmlns="http://schemas.openxmlformats.org/package/2006/relationships"><Relationship Id="rId3" Type="http://schemas.microsoft.com/office/2011/relationships/chartColorStyle" Target="colors42.xml"/><Relationship Id="rId2" Type="http://schemas.microsoft.com/office/2011/relationships/chartStyle" Target="style42.xml"/><Relationship Id="rId1" Type="http://schemas.openxmlformats.org/officeDocument/2006/relationships/oleObject" Target="" TargetMode="External"/></Relationships>
</file>

<file path=word/charts/_rels/chart48.xml.rels><?xml version="1.0" encoding="UTF-8" standalone="yes"?>
<Relationships xmlns="http://schemas.openxmlformats.org/package/2006/relationships"><Relationship Id="rId2" Type="http://schemas.openxmlformats.org/officeDocument/2006/relationships/themeOverride" Target="../theme/themeOverride7.xml"/><Relationship Id="rId1" Type="http://schemas.openxmlformats.org/officeDocument/2006/relationships/oleObject" Target="" TargetMode="External"/></Relationships>
</file>

<file path=word/charts/_rels/chart49.xml.rels><?xml version="1.0" encoding="UTF-8" standalone="yes"?>
<Relationships xmlns="http://schemas.openxmlformats.org/package/2006/relationships"><Relationship Id="rId3" Type="http://schemas.microsoft.com/office/2011/relationships/chartColorStyle" Target="colors44.xml"/><Relationship Id="rId2" Type="http://schemas.microsoft.com/office/2011/relationships/chartStyle" Target="style44.xml"/><Relationship Id="rId1" Type="http://schemas.openxmlformats.org/officeDocument/2006/relationships/oleObject" Target=""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19.xml"/><Relationship Id="rId2" Type="http://schemas.microsoft.com/office/2011/relationships/chartStyle" Target="style19.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50.xml.rels><?xml version="1.0" encoding="UTF-8" standalone="yes"?>
<Relationships xmlns="http://schemas.openxmlformats.org/package/2006/relationships"><Relationship Id="rId3" Type="http://schemas.microsoft.com/office/2011/relationships/chartColorStyle" Target="colors48.xml"/><Relationship Id="rId2" Type="http://schemas.microsoft.com/office/2011/relationships/chartStyle" Target="style48.xml"/><Relationship Id="rId1" Type="http://schemas.openxmlformats.org/officeDocument/2006/relationships/oleObject" Target="NULL" TargetMode="External"/></Relationships>
</file>

<file path=word/charts/_rels/chart51.xml.rels><?xml version="1.0" encoding="UTF-8" standalone="yes"?>
<Relationships xmlns="http://schemas.openxmlformats.org/package/2006/relationships"><Relationship Id="rId4" Type="http://schemas.microsoft.com/office/2011/relationships/chartColorStyle" Target="colors45.xml"/><Relationship Id="rId3" Type="http://schemas.microsoft.com/office/2011/relationships/chartStyle" Target="style45.xml"/><Relationship Id="rId2" Type="http://schemas.openxmlformats.org/officeDocument/2006/relationships/themeOverride" Target="../theme/themeOverride6.xml"/><Relationship Id="rId1" Type="http://schemas.openxmlformats.org/officeDocument/2006/relationships/oleObject" Target="" TargetMode="External"/></Relationships>
</file>

<file path=word/charts/_rels/chart52.xml.rels><?xml version="1.0" encoding="UTF-8" standalone="yes"?>
<Relationships xmlns="http://schemas.openxmlformats.org/package/2006/relationships"><Relationship Id="rId4" Type="http://schemas.microsoft.com/office/2011/relationships/chartColorStyle" Target="colors47.xml"/><Relationship Id="rId3" Type="http://schemas.microsoft.com/office/2011/relationships/chartStyle" Target="style47.xml"/><Relationship Id="rId2" Type="http://schemas.openxmlformats.org/officeDocument/2006/relationships/themeOverride" Target="../theme/themeOverride9.xml"/><Relationship Id="rId1" Type="http://schemas.openxmlformats.org/officeDocument/2006/relationships/package" Target="../embeddings/Workbook3.xlsx"/></Relationships>
</file>

<file path=word/charts/_rels/chart53.xml.rels><?xml version="1.0" encoding="UTF-8" standalone="yes"?>
<Relationships xmlns="http://schemas.openxmlformats.org/package/2006/relationships"><Relationship Id="rId4" Type="http://schemas.microsoft.com/office/2011/relationships/chartColorStyle" Target="colors46.xml"/><Relationship Id="rId3" Type="http://schemas.microsoft.com/office/2011/relationships/chartStyle" Target="style46.xml"/><Relationship Id="rId2" Type="http://schemas.openxmlformats.org/officeDocument/2006/relationships/themeOverride" Target="../theme/themeOverride8.xml"/><Relationship Id="rId1" Type="http://schemas.openxmlformats.org/officeDocument/2006/relationships/oleObject" Target="NULL" TargetMode="External"/></Relationships>
</file>

<file path=word/charts/_rels/chart54.xml.rels><?xml version="1.0" encoding="UTF-8" standalone="yes"?>
<Relationships xmlns="http://schemas.openxmlformats.org/package/2006/relationships"><Relationship Id="rId3" Type="http://schemas.microsoft.com/office/2011/relationships/chartColorStyle" Target="colors53.xml"/><Relationship Id="rId2" Type="http://schemas.microsoft.com/office/2011/relationships/chartStyle" Target="style53.xml"/><Relationship Id="rId1" Type="http://schemas.openxmlformats.org/officeDocument/2006/relationships/oleObject" Target="" TargetMode="External"/></Relationships>
</file>

<file path=word/charts/_rels/chart55.xml.rels><?xml version="1.0" encoding="UTF-8" standalone="yes"?>
<Relationships xmlns="http://schemas.openxmlformats.org/package/2006/relationships"><Relationship Id="rId3" Type="http://schemas.microsoft.com/office/2011/relationships/chartColorStyle" Target="colors52.xml"/><Relationship Id="rId2" Type="http://schemas.microsoft.com/office/2011/relationships/chartStyle" Target="style52.xml"/><Relationship Id="rId1" Type="http://schemas.openxmlformats.org/officeDocument/2006/relationships/oleObject" Target="NULL" TargetMode="External"/></Relationships>
</file>

<file path=word/charts/_rels/chart56.xml.rels><?xml version="1.0" encoding="UTF-8" standalone="yes"?>
<Relationships xmlns="http://schemas.openxmlformats.org/package/2006/relationships"><Relationship Id="rId3" Type="http://schemas.microsoft.com/office/2011/relationships/chartColorStyle" Target="colors56.xml"/><Relationship Id="rId2" Type="http://schemas.microsoft.com/office/2011/relationships/chartStyle" Target="style56.xml"/><Relationship Id="rId1" Type="http://schemas.openxmlformats.org/officeDocument/2006/relationships/oleObject" Target="NULL" TargetMode="External"/></Relationships>
</file>

<file path=word/charts/_rels/chart57.xml.rels><?xml version="1.0" encoding="UTF-8" standalone="yes"?>
<Relationships xmlns="http://schemas.openxmlformats.org/package/2006/relationships"><Relationship Id="rId3" Type="http://schemas.microsoft.com/office/2011/relationships/chartColorStyle" Target="colors55.xml"/><Relationship Id="rId2" Type="http://schemas.microsoft.com/office/2011/relationships/chartStyle" Target="style55.xml"/><Relationship Id="rId1" Type="http://schemas.openxmlformats.org/officeDocument/2006/relationships/oleObject" Target="" TargetMode="External"/></Relationships>
</file>

<file path=word/charts/_rels/chart58.xml.rels><?xml version="1.0" encoding="UTF-8" standalone="yes"?>
<Relationships xmlns="http://schemas.openxmlformats.org/package/2006/relationships"><Relationship Id="rId3" Type="http://schemas.microsoft.com/office/2011/relationships/chartColorStyle" Target="colors60.xml"/><Relationship Id="rId2" Type="http://schemas.microsoft.com/office/2011/relationships/chartStyle" Target="style60.xml"/><Relationship Id="rId1" Type="http://schemas.openxmlformats.org/officeDocument/2006/relationships/oleObject" Target="" TargetMode="External"/></Relationships>
</file>

<file path=word/charts/_rels/chart59.xml.rels><?xml version="1.0" encoding="UTF-8" standalone="yes"?>
<Relationships xmlns="http://schemas.openxmlformats.org/package/2006/relationships"><Relationship Id="rId3" Type="http://schemas.microsoft.com/office/2011/relationships/chartColorStyle" Target="colors49.xml"/><Relationship Id="rId2" Type="http://schemas.microsoft.com/office/2011/relationships/chartStyle" Target="style49.xml"/><Relationship Id="rId1" Type="http://schemas.openxmlformats.org/officeDocument/2006/relationships/oleObject" Target=""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20.xml"/><Relationship Id="rId2" Type="http://schemas.microsoft.com/office/2011/relationships/chartStyle" Target="style20.xml"/><Relationship Id="rId1" Type="http://schemas.openxmlformats.org/officeDocument/2006/relationships/oleObject" Target="file:///\\Users\endy\Desktop\NGO20\&#31532;&#19971;&#27425;&#35843;&#30740;\&#31532;7&#27425;&#25968;&#25454;&#20998;&#26512;-&#26472;&#28865;.xlsx" TargetMode="External"/></Relationships>
</file>

<file path=word/charts/_rels/chart60.xml.rels><?xml version="1.0" encoding="UTF-8" standalone="yes"?>
<Relationships xmlns="http://schemas.openxmlformats.org/package/2006/relationships"><Relationship Id="rId3" Type="http://schemas.microsoft.com/office/2011/relationships/chartColorStyle" Target="colors59.xml"/><Relationship Id="rId2" Type="http://schemas.microsoft.com/office/2011/relationships/chartStyle" Target="style59.xml"/><Relationship Id="rId1" Type="http://schemas.openxmlformats.org/officeDocument/2006/relationships/oleObject" Target="NULL" TargetMode="External"/></Relationships>
</file>

<file path=word/charts/_rels/chart61.xml.rels><?xml version="1.0" encoding="UTF-8" standalone="yes"?>
<Relationships xmlns="http://schemas.openxmlformats.org/package/2006/relationships"><Relationship Id="rId3" Type="http://schemas.microsoft.com/office/2011/relationships/chartColorStyle" Target="colors51.xml"/><Relationship Id="rId2" Type="http://schemas.microsoft.com/office/2011/relationships/chartStyle" Target="style51.xml"/><Relationship Id="rId1" Type="http://schemas.openxmlformats.org/officeDocument/2006/relationships/oleObject" Target="NULL" TargetMode="External"/></Relationships>
</file>

<file path=word/charts/_rels/chart62.xml.rels><?xml version="1.0" encoding="UTF-8" standalone="yes"?>
<Relationships xmlns="http://schemas.openxmlformats.org/package/2006/relationships"><Relationship Id="rId3" Type="http://schemas.microsoft.com/office/2011/relationships/chartColorStyle" Target="colors58.xml"/><Relationship Id="rId2" Type="http://schemas.microsoft.com/office/2011/relationships/chartStyle" Target="style58.xml"/><Relationship Id="rId1" Type="http://schemas.openxmlformats.org/officeDocument/2006/relationships/oleObject" Target="NULL" TargetMode="External"/></Relationships>
</file>

<file path=word/charts/_rels/chart63.xml.rels><?xml version="1.0" encoding="UTF-8" standalone="yes"?>
<Relationships xmlns="http://schemas.openxmlformats.org/package/2006/relationships"><Relationship Id="rId3" Type="http://schemas.microsoft.com/office/2011/relationships/chartColorStyle" Target="colors57.xml"/><Relationship Id="rId2" Type="http://schemas.microsoft.com/office/2011/relationships/chartStyle" Target="style57.xml"/><Relationship Id="rId1" Type="http://schemas.openxmlformats.org/officeDocument/2006/relationships/oleObject" Target="NULL" TargetMode="External"/></Relationships>
</file>

<file path=word/charts/_rels/chart64.xml.rels><?xml version="1.0" encoding="UTF-8" standalone="yes"?>
<Relationships xmlns="http://schemas.openxmlformats.org/package/2006/relationships"><Relationship Id="rId3" Type="http://schemas.microsoft.com/office/2011/relationships/chartColorStyle" Target="colors50.xml"/><Relationship Id="rId2" Type="http://schemas.microsoft.com/office/2011/relationships/chartStyle" Target="style50.xml"/><Relationship Id="rId1" Type="http://schemas.openxmlformats.org/officeDocument/2006/relationships/oleObject" Target="NULL" TargetMode="External"/></Relationships>
</file>

<file path=word/charts/_rels/chart65.xml.rels><?xml version="1.0" encoding="UTF-8" standalone="yes"?>
<Relationships xmlns="http://schemas.openxmlformats.org/package/2006/relationships"><Relationship Id="rId2" Type="http://schemas.openxmlformats.org/officeDocument/2006/relationships/themeOverride" Target="../theme/themeOverride5.xml"/><Relationship Id="rId1" Type="http://schemas.openxmlformats.org/officeDocument/2006/relationships/oleObject" Target="" TargetMode="External"/></Relationships>
</file>

<file path=word/charts/_rels/chart66.xml.rels><?xml version="1.0" encoding="UTF-8" standalone="yes"?>
<Relationships xmlns="http://schemas.openxmlformats.org/package/2006/relationships"><Relationship Id="rId4" Type="http://schemas.microsoft.com/office/2011/relationships/chartColorStyle" Target="colors61.xml"/><Relationship Id="rId3" Type="http://schemas.microsoft.com/office/2011/relationships/chartStyle" Target="style61.xml"/><Relationship Id="rId2" Type="http://schemas.openxmlformats.org/officeDocument/2006/relationships/themeOverride" Target="../theme/themeOverride10.xml"/><Relationship Id="rId1" Type="http://schemas.openxmlformats.org/officeDocument/2006/relationships/oleObject" Target="NULL" TargetMode="External"/></Relationships>
</file>

<file path=word/charts/_rels/chart67.xml.rels><?xml version="1.0" encoding="UTF-8" standalone="yes"?>
<Relationships xmlns="http://schemas.openxmlformats.org/package/2006/relationships"><Relationship Id="rId3" Type="http://schemas.microsoft.com/office/2011/relationships/chartColorStyle" Target="colors54.xml"/><Relationship Id="rId2" Type="http://schemas.microsoft.com/office/2011/relationships/chartStyle" Target="style54.xml"/><Relationship Id="rId1" Type="http://schemas.openxmlformats.org/officeDocument/2006/relationships/oleObject" Target="NULL" TargetMode="External"/></Relationships>
</file>

<file path=word/charts/_rels/chart68.xml.rels><?xml version="1.0" encoding="UTF-8" standalone="yes"?>
<Relationships xmlns="http://schemas.openxmlformats.org/package/2006/relationships"><Relationship Id="rId3" Type="http://schemas.microsoft.com/office/2011/relationships/chartColorStyle" Target="colors62.xml"/><Relationship Id="rId2" Type="http://schemas.microsoft.com/office/2011/relationships/chartStyle" Target="style62.xml"/><Relationship Id="rId1" Type="http://schemas.openxmlformats.org/officeDocument/2006/relationships/oleObject" Target="NULL" TargetMode="External"/></Relationships>
</file>

<file path=word/charts/_rels/chart69.xml.rels><?xml version="1.0" encoding="UTF-8" standalone="yes"?>
<Relationships xmlns="http://schemas.openxmlformats.org/package/2006/relationships"><Relationship Id="rId2" Type="http://schemas.openxmlformats.org/officeDocument/2006/relationships/themeOverride" Target="../theme/themeOverride11.xml"/><Relationship Id="rId1" Type="http://schemas.openxmlformats.org/officeDocument/2006/relationships/oleObject" Target=""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15.xml"/><Relationship Id="rId2" Type="http://schemas.microsoft.com/office/2011/relationships/chartStyle" Target="style15.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70.xml.rels><?xml version="1.0" encoding="UTF-8" standalone="yes"?>
<Relationships xmlns="http://schemas.openxmlformats.org/package/2006/relationships"><Relationship Id="rId4" Type="http://schemas.microsoft.com/office/2011/relationships/chartColorStyle" Target="colors65.xml"/><Relationship Id="rId3" Type="http://schemas.microsoft.com/office/2011/relationships/chartStyle" Target="style65.xml"/><Relationship Id="rId2" Type="http://schemas.openxmlformats.org/officeDocument/2006/relationships/themeOverride" Target="../theme/themeOverride12.xml"/><Relationship Id="rId1" Type="http://schemas.openxmlformats.org/officeDocument/2006/relationships/oleObject" Target="NULL" TargetMode="External"/></Relationships>
</file>

<file path=word/charts/_rels/chart71.xml.rels><?xml version="1.0" encoding="UTF-8" standalone="yes"?>
<Relationships xmlns="http://schemas.openxmlformats.org/package/2006/relationships"><Relationship Id="rId3" Type="http://schemas.microsoft.com/office/2011/relationships/chartColorStyle" Target="colors63.xml"/><Relationship Id="rId2" Type="http://schemas.microsoft.com/office/2011/relationships/chartStyle" Target="style63.xml"/><Relationship Id="rId1" Type="http://schemas.openxmlformats.org/officeDocument/2006/relationships/oleObject" Target="NULL" TargetMode="External"/></Relationships>
</file>

<file path=word/charts/_rels/chart72.xml.rels><?xml version="1.0" encoding="UTF-8" standalone="yes"?>
<Relationships xmlns="http://schemas.openxmlformats.org/package/2006/relationships"><Relationship Id="rId3" Type="http://schemas.microsoft.com/office/2011/relationships/chartColorStyle" Target="colors69.xml"/><Relationship Id="rId2" Type="http://schemas.microsoft.com/office/2011/relationships/chartStyle" Target="style69.xml"/><Relationship Id="rId1" Type="http://schemas.openxmlformats.org/officeDocument/2006/relationships/oleObject" Target="" TargetMode="External"/></Relationships>
</file>

<file path=word/charts/_rels/chart73.xml.rels><?xml version="1.0" encoding="UTF-8" standalone="yes"?>
<Relationships xmlns="http://schemas.openxmlformats.org/package/2006/relationships"><Relationship Id="rId3" Type="http://schemas.microsoft.com/office/2011/relationships/chartColorStyle" Target="colors67.xml"/><Relationship Id="rId2" Type="http://schemas.microsoft.com/office/2011/relationships/chartStyle" Target="style67.xml"/><Relationship Id="rId1" Type="http://schemas.openxmlformats.org/officeDocument/2006/relationships/oleObject" Target="NULL" TargetMode="External"/></Relationships>
</file>

<file path=word/charts/_rels/chart74.xml.rels><?xml version="1.0" encoding="UTF-8" standalone="yes"?>
<Relationships xmlns="http://schemas.openxmlformats.org/package/2006/relationships"><Relationship Id="rId3" Type="http://schemas.microsoft.com/office/2011/relationships/chartColorStyle" Target="colors68.xml"/><Relationship Id="rId2" Type="http://schemas.microsoft.com/office/2011/relationships/chartStyle" Target="style68.xml"/><Relationship Id="rId1" Type="http://schemas.openxmlformats.org/officeDocument/2006/relationships/oleObject" Target="NULL" TargetMode="External"/></Relationships>
</file>

<file path=word/charts/_rels/chart75.xml.rels><?xml version="1.0" encoding="UTF-8" standalone="yes"?>
<Relationships xmlns="http://schemas.openxmlformats.org/package/2006/relationships"><Relationship Id="rId3" Type="http://schemas.microsoft.com/office/2011/relationships/chartColorStyle" Target="colors64.xml"/><Relationship Id="rId2" Type="http://schemas.microsoft.com/office/2011/relationships/chartStyle" Target="style64.xml"/><Relationship Id="rId1" Type="http://schemas.openxmlformats.org/officeDocument/2006/relationships/oleObject" Target="NULL" TargetMode="External"/></Relationships>
</file>

<file path=word/charts/_rels/chart76.xml.rels><?xml version="1.0" encoding="UTF-8" standalone="yes"?>
<Relationships xmlns="http://schemas.openxmlformats.org/package/2006/relationships"><Relationship Id="rId3" Type="http://schemas.microsoft.com/office/2011/relationships/chartColorStyle" Target="colors66.xml"/><Relationship Id="rId2" Type="http://schemas.microsoft.com/office/2011/relationships/chartStyle" Target="style66.xml"/><Relationship Id="rId1" Type="http://schemas.openxmlformats.org/officeDocument/2006/relationships/oleObject" Target="NULL" TargetMode="External"/></Relationships>
</file>

<file path=word/charts/_rels/chart77.xml.rels><?xml version="1.0" encoding="UTF-8" standalone="yes"?>
<Relationships xmlns="http://schemas.openxmlformats.org/package/2006/relationships"><Relationship Id="rId3" Type="http://schemas.microsoft.com/office/2011/relationships/chartColorStyle" Target="colors71.xml"/><Relationship Id="rId2" Type="http://schemas.microsoft.com/office/2011/relationships/chartStyle" Target="style71.xml"/><Relationship Id="rId1" Type="http://schemas.openxmlformats.org/officeDocument/2006/relationships/oleObject" Target="NULL" TargetMode="External"/></Relationships>
</file>

<file path=word/charts/_rels/chart78.xml.rels><?xml version="1.0" encoding="UTF-8" standalone="yes"?>
<Relationships xmlns="http://schemas.openxmlformats.org/package/2006/relationships"><Relationship Id="rId3" Type="http://schemas.microsoft.com/office/2011/relationships/chartColorStyle" Target="colors72.xml"/><Relationship Id="rId2" Type="http://schemas.microsoft.com/office/2011/relationships/chartStyle" Target="style72.xml"/><Relationship Id="rId1" Type="http://schemas.openxmlformats.org/officeDocument/2006/relationships/oleObject" Target="NULL" TargetMode="External"/></Relationships>
</file>

<file path=word/charts/_rels/chart79.xml.rels><?xml version="1.0" encoding="UTF-8" standalone="yes"?>
<Relationships xmlns="http://schemas.openxmlformats.org/package/2006/relationships"><Relationship Id="rId2" Type="http://schemas.openxmlformats.org/officeDocument/2006/relationships/themeOverride" Target="../theme/themeOverride14.xml"/><Relationship Id="rId1" Type="http://schemas.openxmlformats.org/officeDocument/2006/relationships/oleObject" Target="" TargetMode="External"/></Relationships>
</file>

<file path=word/charts/_rels/chart8.xml.rels><?xml version="1.0" encoding="UTF-8" standalone="yes"?>
<Relationships xmlns="http://schemas.openxmlformats.org/package/2006/relationships"><Relationship Id="rId3" Type="http://schemas.microsoft.com/office/2011/relationships/chartColorStyle" Target="colors21.xml"/><Relationship Id="rId2" Type="http://schemas.microsoft.com/office/2011/relationships/chartStyle" Target="style21.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80.xml.rels><?xml version="1.0" encoding="UTF-8" standalone="yes"?>
<Relationships xmlns="http://schemas.openxmlformats.org/package/2006/relationships"><Relationship Id="rId3" Type="http://schemas.microsoft.com/office/2011/relationships/chartColorStyle" Target="colors74.xml"/><Relationship Id="rId2" Type="http://schemas.microsoft.com/office/2011/relationships/chartStyle" Target="style74.xml"/><Relationship Id="rId1" Type="http://schemas.openxmlformats.org/officeDocument/2006/relationships/oleObject" Target="NULL" TargetMode="External"/></Relationships>
</file>

<file path=word/charts/_rels/chart81.xml.rels><?xml version="1.0" encoding="UTF-8" standalone="yes"?>
<Relationships xmlns="http://schemas.openxmlformats.org/package/2006/relationships"><Relationship Id="rId2" Type="http://schemas.openxmlformats.org/officeDocument/2006/relationships/themeOverride" Target="../theme/themeOverride15.xml"/><Relationship Id="rId1" Type="http://schemas.openxmlformats.org/officeDocument/2006/relationships/oleObject" Target="" TargetMode="External"/></Relationships>
</file>

<file path=word/charts/_rels/chart82.xml.rels><?xml version="1.0" encoding="UTF-8" standalone="yes"?>
<Relationships xmlns="http://schemas.openxmlformats.org/package/2006/relationships"><Relationship Id="rId3" Type="http://schemas.microsoft.com/office/2011/relationships/chartColorStyle" Target="colors73.xml"/><Relationship Id="rId2" Type="http://schemas.microsoft.com/office/2011/relationships/chartStyle" Target="style73.xml"/><Relationship Id="rId1" Type="http://schemas.openxmlformats.org/officeDocument/2006/relationships/oleObject" Target="NULL" TargetMode="External"/></Relationships>
</file>

<file path=word/charts/_rels/chart83.xml.rels><?xml version="1.0" encoding="UTF-8" standalone="yes"?>
<Relationships xmlns="http://schemas.openxmlformats.org/package/2006/relationships"><Relationship Id="rId2" Type="http://schemas.openxmlformats.org/officeDocument/2006/relationships/themeOverride" Target="../theme/themeOverride13.xml"/><Relationship Id="rId1" Type="http://schemas.openxmlformats.org/officeDocument/2006/relationships/oleObject" Target="" TargetMode="External"/></Relationships>
</file>

<file path=word/charts/_rels/chart84.xml.rels><?xml version="1.0" encoding="UTF-8" standalone="yes"?>
<Relationships xmlns="http://schemas.openxmlformats.org/package/2006/relationships"><Relationship Id="rId3" Type="http://schemas.microsoft.com/office/2011/relationships/chartColorStyle" Target="colors70.xml"/><Relationship Id="rId2" Type="http://schemas.microsoft.com/office/2011/relationships/chartStyle" Target="style70.xml"/><Relationship Id="rId1" Type="http://schemas.openxmlformats.org/officeDocument/2006/relationships/oleObject" Target="NULL" TargetMode="External"/></Relationships>
</file>

<file path=word/charts/_rels/chart85.xml.rels><?xml version="1.0" encoding="UTF-8" standalone="yes"?>
<Relationships xmlns="http://schemas.openxmlformats.org/package/2006/relationships"><Relationship Id="rId2" Type="http://schemas.openxmlformats.org/officeDocument/2006/relationships/themeOverride" Target="../theme/themeOverride16.xml"/><Relationship Id="rId1" Type="http://schemas.openxmlformats.org/officeDocument/2006/relationships/oleObject" Target="" TargetMode="External"/></Relationships>
</file>

<file path=word/charts/_rels/chart86.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8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88.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89.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9.xml.rels><?xml version="1.0" encoding="UTF-8" standalone="yes"?>
<Relationships xmlns="http://schemas.openxmlformats.org/package/2006/relationships"><Relationship Id="rId3" Type="http://schemas.microsoft.com/office/2011/relationships/chartColorStyle" Target="colors27.xml"/><Relationship Id="rId2" Type="http://schemas.microsoft.com/office/2011/relationships/chartStyle" Target="style27.xml"/><Relationship Id="rId1" Type="http://schemas.openxmlformats.org/officeDocument/2006/relationships/oleObject" Target="file:///C:\Users\&#26472;&#28865;\Desktop\&#35843;&#26597;&#38382;&#21367;&#20998;&#26512;\&#31532;7&#27425;&#25968;&#25454;&#20998;&#26512;&#65288;&#21076;&#38500;37&#20010;&#25968;&#25454;&#65289;.xlsx" TargetMode="External"/></Relationships>
</file>

<file path=word/charts/_rels/chart90.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91.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92.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93.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94.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95.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96.xml.rels><?xml version="1.0" encoding="UTF-8" standalone="yes"?>
<Relationships xmlns="http://schemas.openxmlformats.org/package/2006/relationships"><Relationship Id="rId3" Type="http://schemas.microsoft.com/office/2011/relationships/chartColorStyle" Target="colors75.xml"/><Relationship Id="rId2" Type="http://schemas.microsoft.com/office/2011/relationships/chartStyle" Target="style75.xml"/><Relationship Id="rId1" Type="http://schemas.openxmlformats.org/officeDocument/2006/relationships/oleObject" Target="NULL" TargetMode="External"/></Relationships>
</file>

<file path=word/charts/_rels/chart97.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98.xml.rels><?xml version="1.0" encoding="UTF-8" standalone="yes"?>
<Relationships xmlns="http://schemas.openxmlformats.org/package/2006/relationships"><Relationship Id="rId1" Type="http://schemas.openxmlformats.org/officeDocument/2006/relationships/oleObject" Target="" TargetMode="External"/></Relationships>
</file>

<file path=word/charts/_rels/chart99.xml.rels><?xml version="1.0" encoding="UTF-8" standalone="yes"?>
<Relationships xmlns="http://schemas.openxmlformats.org/package/2006/relationships"><Relationship Id="rId1" Type="http://schemas.openxmlformats.org/officeDocument/2006/relationships/oleObject" Target=""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[第7次数据分析（剔除37个数据）.xlsx]Sheet10!数据透视表2</c:name>
    <c:fmtId val="-1"/>
  </c:pivotSource>
  <c:chart>
    <c:autoTitleDeleted val="1"/>
    <c:plotArea>
      <c:layout/>
      <c:barChart>
        <c:barDir val="bar"/>
        <c:grouping val="clustered"/>
        <c:varyColors val="0"/>
        <c:ser>
          <c:idx val="0"/>
          <c:order val="0"/>
          <c:tx>
            <c:strRef>
              <c:f>'[第7次数据分析（剔除37个数据）.xlsx]Sheet10'!$B$3</c:f>
              <c:strCache>
                <c:ptCount val="1"/>
                <c:pt idx="0">
                  <c:v>汇总</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'[第7次数据分析（剔除37个数据）.xlsx]Sheet10'!$A$4:$A$34</c:f>
              <c:strCache>
                <c:ptCount val="30"/>
                <c:pt idx="0">
                  <c:v>内蒙古自治区</c:v>
                </c:pt>
                <c:pt idx="1">
                  <c:v>青海省</c:v>
                </c:pt>
                <c:pt idx="2">
                  <c:v>天津市</c:v>
                </c:pt>
                <c:pt idx="3">
                  <c:v>安徽省</c:v>
                </c:pt>
                <c:pt idx="4">
                  <c:v>河北省</c:v>
                </c:pt>
                <c:pt idx="5">
                  <c:v>海南省</c:v>
                </c:pt>
                <c:pt idx="6">
                  <c:v>贵州省</c:v>
                </c:pt>
                <c:pt idx="7">
                  <c:v>江苏省</c:v>
                </c:pt>
                <c:pt idx="8">
                  <c:v>上海市</c:v>
                </c:pt>
                <c:pt idx="9">
                  <c:v>辽宁省</c:v>
                </c:pt>
                <c:pt idx="10">
                  <c:v>吉林省</c:v>
                </c:pt>
                <c:pt idx="11">
                  <c:v>宁夏回族自治区</c:v>
                </c:pt>
                <c:pt idx="12">
                  <c:v>山西省</c:v>
                </c:pt>
                <c:pt idx="13">
                  <c:v>广西壮族自治区</c:v>
                </c:pt>
                <c:pt idx="14">
                  <c:v>黑龙江省</c:v>
                </c:pt>
                <c:pt idx="15">
                  <c:v>浙江省</c:v>
                </c:pt>
                <c:pt idx="16">
                  <c:v>湖北省</c:v>
                </c:pt>
                <c:pt idx="17">
                  <c:v>重庆市</c:v>
                </c:pt>
                <c:pt idx="18">
                  <c:v>山东省</c:v>
                </c:pt>
                <c:pt idx="19">
                  <c:v>新疆维吾尔自治区</c:v>
                </c:pt>
                <c:pt idx="20">
                  <c:v>福建省</c:v>
                </c:pt>
                <c:pt idx="21">
                  <c:v>四川省</c:v>
                </c:pt>
                <c:pt idx="22">
                  <c:v>云南省</c:v>
                </c:pt>
                <c:pt idx="23">
                  <c:v>北京市</c:v>
                </c:pt>
                <c:pt idx="24">
                  <c:v>江西省</c:v>
                </c:pt>
                <c:pt idx="25">
                  <c:v>甘肃省</c:v>
                </c:pt>
                <c:pt idx="26">
                  <c:v>广东省</c:v>
                </c:pt>
                <c:pt idx="27">
                  <c:v>河南省</c:v>
                </c:pt>
                <c:pt idx="28">
                  <c:v>陕西省</c:v>
                </c:pt>
                <c:pt idx="29">
                  <c:v>湖南省</c:v>
                </c:pt>
              </c:strCache>
            </c:strRef>
          </c:cat>
          <c:val>
            <c:numRef>
              <c:f>'[第7次数据分析（剔除37个数据）.xlsx]Sheet10'!$B$4:$B$34</c:f>
              <c:numCache>
                <c:formatCode>0.00%</c:formatCode>
                <c:ptCount val="30"/>
                <c:pt idx="0">
                  <c:v>0.0036697247706422</c:v>
                </c:pt>
                <c:pt idx="1">
                  <c:v>0.0036697247706422</c:v>
                </c:pt>
                <c:pt idx="2">
                  <c:v>0.0073394495412844</c:v>
                </c:pt>
                <c:pt idx="3">
                  <c:v>0.00917431192660551</c:v>
                </c:pt>
                <c:pt idx="4">
                  <c:v>0.0110091743119266</c:v>
                </c:pt>
                <c:pt idx="5">
                  <c:v>0.0128440366972477</c:v>
                </c:pt>
                <c:pt idx="6">
                  <c:v>0.018348623853211</c:v>
                </c:pt>
                <c:pt idx="7">
                  <c:v>0.018348623853211</c:v>
                </c:pt>
                <c:pt idx="8">
                  <c:v>0.018348623853211</c:v>
                </c:pt>
                <c:pt idx="9">
                  <c:v>0.0201834862385321</c:v>
                </c:pt>
                <c:pt idx="10">
                  <c:v>0.0220183486238532</c:v>
                </c:pt>
                <c:pt idx="11">
                  <c:v>0.0220183486238532</c:v>
                </c:pt>
                <c:pt idx="12">
                  <c:v>0.0220183486238532</c:v>
                </c:pt>
                <c:pt idx="13">
                  <c:v>0.0256880733944954</c:v>
                </c:pt>
                <c:pt idx="14">
                  <c:v>0.0293577981651376</c:v>
                </c:pt>
                <c:pt idx="15">
                  <c:v>0.0311926605504587</c:v>
                </c:pt>
                <c:pt idx="16">
                  <c:v>0.0330275229357798</c:v>
                </c:pt>
                <c:pt idx="17">
                  <c:v>0.0330275229357798</c:v>
                </c:pt>
                <c:pt idx="18">
                  <c:v>0.0403669724770642</c:v>
                </c:pt>
                <c:pt idx="19">
                  <c:v>0.0403669724770642</c:v>
                </c:pt>
                <c:pt idx="20">
                  <c:v>0.0422018348623853</c:v>
                </c:pt>
                <c:pt idx="21">
                  <c:v>0.0477064220183486</c:v>
                </c:pt>
                <c:pt idx="22">
                  <c:v>0.0495412844036697</c:v>
                </c:pt>
                <c:pt idx="23">
                  <c:v>0.0513761467889908</c:v>
                </c:pt>
                <c:pt idx="24">
                  <c:v>0.055045871559633</c:v>
                </c:pt>
                <c:pt idx="25">
                  <c:v>0.0587155963302752</c:v>
                </c:pt>
                <c:pt idx="26">
                  <c:v>0.0605504587155963</c:v>
                </c:pt>
                <c:pt idx="27">
                  <c:v>0.0642201834862385</c:v>
                </c:pt>
                <c:pt idx="28">
                  <c:v>0.0678899082568807</c:v>
                </c:pt>
                <c:pt idx="29">
                  <c:v>0.0807339449541285</c:v>
                </c:pt>
              </c:numCache>
            </c:numRef>
          </c:val>
        </c:ser>
        <c:dLbls>
          <c:showLegendKey val="0"/>
          <c:showVal val="1"/>
          <c:showCatName val="0"/>
          <c:showSerName val="0"/>
          <c:showPercent val="0"/>
          <c:showBubbleSize val="0"/>
        </c:dLbls>
        <c:gapWidth val="182"/>
        <c:axId val="294128708"/>
        <c:axId val="15058198"/>
      </c:barChart>
      <c:catAx>
        <c:axId val="294128708"/>
        <c:scaling>
          <c:orientation val="minMax"/>
        </c:scaling>
        <c:delete val="0"/>
        <c:axPos val="l"/>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5058198"/>
        <c:crosses val="autoZero"/>
        <c:auto val="1"/>
        <c:lblAlgn val="ctr"/>
        <c:lblOffset val="100"/>
        <c:noMultiLvlLbl val="0"/>
      </c:catAx>
      <c:valAx>
        <c:axId val="15058198"/>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941287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bg1"/>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[第7次数据分析（剔除37个数据）.xlsx]Sheet10!数据透视表9</c:name>
    <c:fmtId val="-1"/>
  </c:pivotSource>
  <c:chart>
    <c:autoTitleDeleted val="1"/>
    <c:plotArea>
      <c:layout/>
      <c:barChart>
        <c:barDir val="col"/>
        <c:grouping val="clustered"/>
        <c:varyColors val="0"/>
        <c:ser>
          <c:idx val="0"/>
          <c:order val="0"/>
          <c:tx>
            <c:strRef>
              <c:f>'[第7次数据分析（剔除37个数据）.xlsx]Sheet10'!$B$3</c:f>
              <c:strCache>
                <c:ptCount val="1"/>
                <c:pt idx="0">
                  <c:v>汇总</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'[第7次数据分析（剔除37个数据）.xlsx]Sheet10'!$A$4:$A$9</c:f>
              <c:strCache>
                <c:ptCount val="5"/>
                <c:pt idx="0">
                  <c:v>组织所在的社区</c:v>
                </c:pt>
                <c:pt idx="1">
                  <c:v>组织所在的城市</c:v>
                </c:pt>
                <c:pt idx="2">
                  <c:v>组织所在的省份</c:v>
                </c:pt>
                <c:pt idx="3">
                  <c:v>涵盖几个省份</c:v>
                </c:pt>
                <c:pt idx="4">
                  <c:v>全国范围</c:v>
                </c:pt>
              </c:strCache>
            </c:strRef>
          </c:cat>
          <c:val>
            <c:numRef>
              <c:f>'[第7次数据分析（剔除37个数据）.xlsx]Sheet10'!$B$4:$B$9</c:f>
              <c:numCache>
                <c:formatCode>0.00%</c:formatCode>
                <c:ptCount val="5"/>
                <c:pt idx="0">
                  <c:v>0.0770642201834862</c:v>
                </c:pt>
                <c:pt idx="1">
                  <c:v>0.555963302752294</c:v>
                </c:pt>
                <c:pt idx="2">
                  <c:v>0.187155963302752</c:v>
                </c:pt>
                <c:pt idx="3">
                  <c:v>0.0605504587155963</c:v>
                </c:pt>
                <c:pt idx="4">
                  <c:v>0.119266055045872</c:v>
                </c:pt>
              </c:numCache>
            </c:numRef>
          </c:val>
        </c:ser>
        <c:dLbls>
          <c:showLegendKey val="0"/>
          <c:showVal val="1"/>
          <c:showCatName val="0"/>
          <c:showSerName val="0"/>
          <c:showPercent val="0"/>
          <c:showBubbleSize val="0"/>
        </c:dLbls>
        <c:gapWidth val="150"/>
        <c:overlap val="-25"/>
        <c:axId val="540188384"/>
        <c:axId val="540190704"/>
      </c:barChart>
      <c:catAx>
        <c:axId val="54018838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40190704"/>
        <c:crosses val="autoZero"/>
        <c:auto val="1"/>
        <c:lblAlgn val="ctr"/>
        <c:lblOffset val="100"/>
        <c:noMultiLvlLbl val="0"/>
      </c:catAx>
      <c:valAx>
        <c:axId val="540190704"/>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40188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hart10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列2</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没有人</c:v>
                </c:pt>
                <c:pt idx="1">
                  <c:v>志愿者</c:v>
                </c:pt>
                <c:pt idx="2">
                  <c:v>兼职人员</c:v>
                </c:pt>
                <c:pt idx="3">
                  <c:v>专职人员</c:v>
                </c:pt>
              </c:strCache>
            </c:strRef>
          </c:cat>
          <c:val>
            <c:numRef>
              <c:f>Sheet1!$B$2:$B$5</c:f>
              <c:numCache>
                <c:formatCode>0.00</c:formatCode>
                <c:ptCount val="4"/>
                <c:pt idx="0">
                  <c:v>40.5483582240919</c:v>
                </c:pt>
                <c:pt idx="1">
                  <c:v>48.7152467156468</c:v>
                </c:pt>
                <c:pt idx="2">
                  <c:v>51.7670282787263</c:v>
                </c:pt>
                <c:pt idx="3">
                  <c:v>56.9655563974229</c:v>
                </c:pt>
              </c:numCache>
            </c:numRef>
          </c:val>
        </c:ser>
        <c:dLbls>
          <c:showLegendKey val="0"/>
          <c:showVal val="1"/>
          <c:showCatName val="0"/>
          <c:showSerName val="0"/>
          <c:showPercent val="0"/>
          <c:showBubbleSize val="0"/>
        </c:dLbls>
        <c:gapWidth val="219"/>
        <c:overlap val="-27"/>
        <c:axId val="138886528"/>
        <c:axId val="138897664"/>
      </c:barChart>
      <c:catAx>
        <c:axId val="138886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8897664"/>
        <c:crosses val="autoZero"/>
        <c:auto val="1"/>
        <c:lblAlgn val="ctr"/>
        <c:lblOffset val="100"/>
        <c:noMultiLvlLbl val="0"/>
      </c:catAx>
      <c:valAx>
        <c:axId val="138897664"/>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88865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10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组织所在的社区</c:v>
                </c:pt>
                <c:pt idx="1">
                  <c:v>组织所在的城市</c:v>
                </c:pt>
                <c:pt idx="2">
                  <c:v>组织所在的省份</c:v>
                </c:pt>
                <c:pt idx="3">
                  <c:v>涵盖几个省份</c:v>
                </c:pt>
                <c:pt idx="4">
                  <c:v>全国范围</c:v>
                </c:pt>
              </c:strCache>
            </c:strRef>
          </c:cat>
          <c:val>
            <c:numRef>
              <c:f>Sheet1!$B$2:$B$6</c:f>
              <c:numCache>
                <c:formatCode>0.00</c:formatCode>
                <c:ptCount val="5"/>
                <c:pt idx="0">
                  <c:v>45.926353758556</c:v>
                </c:pt>
                <c:pt idx="1">
                  <c:v>48.7376183593223</c:v>
                </c:pt>
                <c:pt idx="2">
                  <c:v>55.9987533294583</c:v>
                </c:pt>
                <c:pt idx="3">
                  <c:v>59.7628089648832</c:v>
                </c:pt>
                <c:pt idx="4">
                  <c:v>63.8547084221516</c:v>
                </c:pt>
              </c:numCache>
            </c:numRef>
          </c:val>
        </c:ser>
        <c:dLbls>
          <c:showLegendKey val="0"/>
          <c:showVal val="1"/>
          <c:showCatName val="0"/>
          <c:showSerName val="0"/>
          <c:showPercent val="0"/>
          <c:showBubbleSize val="0"/>
        </c:dLbls>
        <c:gapWidth val="219"/>
        <c:overlap val="-27"/>
        <c:axId val="138932608"/>
        <c:axId val="138935296"/>
      </c:barChart>
      <c:catAx>
        <c:axId val="138932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8935296"/>
        <c:crosses val="autoZero"/>
        <c:auto val="1"/>
        <c:lblAlgn val="ctr"/>
        <c:lblOffset val="100"/>
        <c:noMultiLvlLbl val="0"/>
      </c:catAx>
      <c:valAx>
        <c:axId val="138935296"/>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89326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10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平均值项:百分评分</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Sheet1!$A$2:$A$25</c:f>
              <c:strCache>
                <c:ptCount val="24"/>
                <c:pt idx="0">
                  <c:v>云南省</c:v>
                </c:pt>
                <c:pt idx="1">
                  <c:v>浙江省</c:v>
                </c:pt>
                <c:pt idx="2">
                  <c:v>广西壮族自治区</c:v>
                </c:pt>
                <c:pt idx="3">
                  <c:v>黑龙江省</c:v>
                </c:pt>
                <c:pt idx="4">
                  <c:v>湖北省</c:v>
                </c:pt>
                <c:pt idx="5">
                  <c:v>江苏省</c:v>
                </c:pt>
                <c:pt idx="6">
                  <c:v>江西省</c:v>
                </c:pt>
                <c:pt idx="7">
                  <c:v>山西省</c:v>
                </c:pt>
                <c:pt idx="8">
                  <c:v>陕西省</c:v>
                </c:pt>
                <c:pt idx="9">
                  <c:v>宁夏回族自治区</c:v>
                </c:pt>
                <c:pt idx="10">
                  <c:v>甘肃省</c:v>
                </c:pt>
                <c:pt idx="11">
                  <c:v>湖南省</c:v>
                </c:pt>
                <c:pt idx="12">
                  <c:v>四川省</c:v>
                </c:pt>
                <c:pt idx="13">
                  <c:v>辽宁省</c:v>
                </c:pt>
                <c:pt idx="14">
                  <c:v>新疆维吾尔自治区</c:v>
                </c:pt>
                <c:pt idx="15">
                  <c:v>山东省</c:v>
                </c:pt>
                <c:pt idx="16">
                  <c:v>河南省</c:v>
                </c:pt>
                <c:pt idx="17">
                  <c:v>吉林省</c:v>
                </c:pt>
                <c:pt idx="18">
                  <c:v>福建省</c:v>
                </c:pt>
                <c:pt idx="19">
                  <c:v>贵州省</c:v>
                </c:pt>
                <c:pt idx="20">
                  <c:v>重庆市</c:v>
                </c:pt>
                <c:pt idx="21">
                  <c:v>广东省</c:v>
                </c:pt>
                <c:pt idx="22">
                  <c:v>北京市</c:v>
                </c:pt>
                <c:pt idx="23">
                  <c:v>上海市</c:v>
                </c:pt>
              </c:strCache>
            </c:strRef>
          </c:cat>
          <c:val>
            <c:numRef>
              <c:f>Sheet1!$B$2:$B$25</c:f>
              <c:numCache>
                <c:formatCode>0.00</c:formatCode>
                <c:ptCount val="24"/>
                <c:pt idx="0">
                  <c:v>38.5533447156299</c:v>
                </c:pt>
                <c:pt idx="1">
                  <c:v>40.179167759568</c:v>
                </c:pt>
                <c:pt idx="2">
                  <c:v>45.8914538116463</c:v>
                </c:pt>
                <c:pt idx="3">
                  <c:v>46.7794690186262</c:v>
                </c:pt>
                <c:pt idx="4">
                  <c:v>47.032323738828</c:v>
                </c:pt>
                <c:pt idx="5">
                  <c:v>47.6690458148811</c:v>
                </c:pt>
                <c:pt idx="6">
                  <c:v>48.9008182200333</c:v>
                </c:pt>
                <c:pt idx="7">
                  <c:v>48.9717831111705</c:v>
                </c:pt>
                <c:pt idx="8">
                  <c:v>49.4593805567142</c:v>
                </c:pt>
                <c:pt idx="9">
                  <c:v>51.2049602167248</c:v>
                </c:pt>
                <c:pt idx="10">
                  <c:v>52.274258598525</c:v>
                </c:pt>
                <c:pt idx="11">
                  <c:v>52.5512632714361</c:v>
                </c:pt>
                <c:pt idx="12">
                  <c:v>52.5685292251978</c:v>
                </c:pt>
                <c:pt idx="13">
                  <c:v>54.1166608670812</c:v>
                </c:pt>
                <c:pt idx="14">
                  <c:v>55.1911553035455</c:v>
                </c:pt>
                <c:pt idx="15">
                  <c:v>55.7182064232339</c:v>
                </c:pt>
                <c:pt idx="16">
                  <c:v>55.9247758734946</c:v>
                </c:pt>
                <c:pt idx="17">
                  <c:v>55.9921421136921</c:v>
                </c:pt>
                <c:pt idx="18">
                  <c:v>56.255914681279</c:v>
                </c:pt>
                <c:pt idx="19">
                  <c:v>56.6834279487748</c:v>
                </c:pt>
                <c:pt idx="20">
                  <c:v>58.0768927715926</c:v>
                </c:pt>
                <c:pt idx="21">
                  <c:v>58.4108456967683</c:v>
                </c:pt>
                <c:pt idx="22">
                  <c:v>64.5484232890985</c:v>
                </c:pt>
                <c:pt idx="23">
                  <c:v>64.8927795916763</c:v>
                </c:pt>
              </c:numCache>
            </c:numRef>
          </c:val>
        </c:ser>
        <c:dLbls>
          <c:showLegendKey val="0"/>
          <c:showVal val="1"/>
          <c:showCatName val="0"/>
          <c:showSerName val="0"/>
          <c:showPercent val="0"/>
          <c:showBubbleSize val="0"/>
        </c:dLbls>
        <c:gapWidth val="182"/>
        <c:axId val="138913664"/>
        <c:axId val="139768576"/>
      </c:barChart>
      <c:catAx>
        <c:axId val="1389136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9768576"/>
        <c:crosses val="autoZero"/>
        <c:auto val="1"/>
        <c:lblAlgn val="ctr"/>
        <c:lblOffset val="100"/>
        <c:noMultiLvlLbl val="0"/>
      </c:catAx>
      <c:valAx>
        <c:axId val="139768576"/>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89136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10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平均值项:百分评分</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3年以下</c:v>
                </c:pt>
                <c:pt idx="1">
                  <c:v>3-5年</c:v>
                </c:pt>
                <c:pt idx="2">
                  <c:v>6-10年</c:v>
                </c:pt>
                <c:pt idx="3">
                  <c:v>10年以上</c:v>
                </c:pt>
              </c:strCache>
            </c:strRef>
          </c:cat>
          <c:val>
            <c:numRef>
              <c:f>Sheet1!$B$2:$B$5</c:f>
              <c:numCache>
                <c:formatCode>0.00</c:formatCode>
                <c:ptCount val="4"/>
                <c:pt idx="0">
                  <c:v>37.7919439852131</c:v>
                </c:pt>
                <c:pt idx="1">
                  <c:v>46.6963194782398</c:v>
                </c:pt>
                <c:pt idx="2">
                  <c:v>52.9464423405269</c:v>
                </c:pt>
                <c:pt idx="3">
                  <c:v>57.5550537131898</c:v>
                </c:pt>
              </c:numCache>
            </c:numRef>
          </c:val>
        </c:ser>
        <c:dLbls>
          <c:showLegendKey val="0"/>
          <c:showVal val="1"/>
          <c:showCatName val="0"/>
          <c:showSerName val="0"/>
          <c:showPercent val="0"/>
          <c:showBubbleSize val="0"/>
        </c:dLbls>
        <c:gapWidth val="219"/>
        <c:overlap val="-27"/>
        <c:axId val="139887360"/>
        <c:axId val="139890048"/>
      </c:barChart>
      <c:catAx>
        <c:axId val="139887360"/>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9890048"/>
        <c:crosses val="autoZero"/>
        <c:auto val="1"/>
        <c:lblAlgn val="ctr"/>
        <c:lblOffset val="100"/>
        <c:noMultiLvlLbl val="0"/>
      </c:catAx>
      <c:valAx>
        <c:axId val="139890048"/>
        <c:scaling>
          <c:orientation val="minMax"/>
        </c:scaling>
        <c:delete val="1"/>
        <c:axPos val="l"/>
        <c:numFmt formatCode="0.00" sourceLinked="1"/>
        <c:majorTickMark val="out"/>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98873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[第7次数据分析（剔除37个数据）.xlsx]Sheet14!数据透视表3</c:name>
    <c:fmtId val="-1"/>
  </c:pivotSource>
  <c:chart>
    <c:autoTitleDeleted val="1"/>
    <c:plotArea>
      <c:layout/>
      <c:barChart>
        <c:barDir val="bar"/>
        <c:grouping val="clustered"/>
        <c:varyColors val="0"/>
        <c:ser>
          <c:idx val="0"/>
          <c:order val="0"/>
          <c:tx>
            <c:strRef>
              <c:f>'[第7次数据分析（剔除37个数据）.xlsx]Sheet14'!$B$3</c:f>
              <c:strCache>
                <c:ptCount val="1"/>
                <c:pt idx="0">
                  <c:v>汇总</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'[第7次数据分析（剔除37个数据）.xlsx]Sheet14'!$A$4:$A$23</c:f>
              <c:strCache>
                <c:ptCount val="19"/>
                <c:pt idx="0">
                  <c:v>安徽省</c:v>
                </c:pt>
                <c:pt idx="1">
                  <c:v>甘肃省</c:v>
                </c:pt>
                <c:pt idx="2">
                  <c:v>黑龙江省</c:v>
                </c:pt>
                <c:pt idx="3">
                  <c:v>湖北省</c:v>
                </c:pt>
                <c:pt idx="4">
                  <c:v>山西省</c:v>
                </c:pt>
                <c:pt idx="5">
                  <c:v>天津市</c:v>
                </c:pt>
                <c:pt idx="6">
                  <c:v>云南省</c:v>
                </c:pt>
                <c:pt idx="7">
                  <c:v>重庆市</c:v>
                </c:pt>
                <c:pt idx="8">
                  <c:v>贵州省</c:v>
                </c:pt>
                <c:pt idx="9">
                  <c:v>河南省</c:v>
                </c:pt>
                <c:pt idx="10">
                  <c:v>四川省</c:v>
                </c:pt>
                <c:pt idx="11">
                  <c:v>浙江省</c:v>
                </c:pt>
                <c:pt idx="12">
                  <c:v>福建省</c:v>
                </c:pt>
                <c:pt idx="13">
                  <c:v>湖南省</c:v>
                </c:pt>
                <c:pt idx="14">
                  <c:v>山东省</c:v>
                </c:pt>
                <c:pt idx="15">
                  <c:v>陕西省</c:v>
                </c:pt>
                <c:pt idx="16">
                  <c:v>上海市</c:v>
                </c:pt>
                <c:pt idx="17">
                  <c:v>广东省</c:v>
                </c:pt>
                <c:pt idx="18">
                  <c:v>北京市</c:v>
                </c:pt>
              </c:strCache>
            </c:strRef>
          </c:cat>
          <c:val>
            <c:numRef>
              <c:f>'[第7次数据分析（剔除37个数据）.xlsx]Sheet14'!$B$4:$B$23</c:f>
              <c:numCache>
                <c:formatCode>0.00%</c:formatCode>
                <c:ptCount val="19"/>
                <c:pt idx="0">
                  <c:v>0.0153846153846154</c:v>
                </c:pt>
                <c:pt idx="1">
                  <c:v>0.0153846153846154</c:v>
                </c:pt>
                <c:pt idx="2">
                  <c:v>0.0153846153846154</c:v>
                </c:pt>
                <c:pt idx="3">
                  <c:v>0.0153846153846154</c:v>
                </c:pt>
                <c:pt idx="4">
                  <c:v>0.0153846153846154</c:v>
                </c:pt>
                <c:pt idx="5">
                  <c:v>0.0153846153846154</c:v>
                </c:pt>
                <c:pt idx="6">
                  <c:v>0.0153846153846154</c:v>
                </c:pt>
                <c:pt idx="7">
                  <c:v>0.0153846153846154</c:v>
                </c:pt>
                <c:pt idx="8">
                  <c:v>0.0307692307692308</c:v>
                </c:pt>
                <c:pt idx="9">
                  <c:v>0.0307692307692308</c:v>
                </c:pt>
                <c:pt idx="10">
                  <c:v>0.0307692307692308</c:v>
                </c:pt>
                <c:pt idx="11">
                  <c:v>0.0307692307692308</c:v>
                </c:pt>
                <c:pt idx="12">
                  <c:v>0.0461538461538462</c:v>
                </c:pt>
                <c:pt idx="13">
                  <c:v>0.0461538461538462</c:v>
                </c:pt>
                <c:pt idx="14">
                  <c:v>0.0461538461538462</c:v>
                </c:pt>
                <c:pt idx="15">
                  <c:v>0.0769230769230769</c:v>
                </c:pt>
                <c:pt idx="16">
                  <c:v>0.0769230769230769</c:v>
                </c:pt>
                <c:pt idx="17">
                  <c:v>0.215384615384615</c:v>
                </c:pt>
                <c:pt idx="18">
                  <c:v>0.246153846153846</c:v>
                </c:pt>
              </c:numCache>
            </c:numRef>
          </c:val>
        </c:ser>
        <c:dLbls>
          <c:showLegendKey val="0"/>
          <c:showVal val="1"/>
          <c:showCatName val="0"/>
          <c:showSerName val="0"/>
          <c:showPercent val="0"/>
          <c:showBubbleSize val="0"/>
        </c:dLbls>
        <c:gapWidth val="182"/>
        <c:axId val="523844315"/>
        <c:axId val="275939356"/>
      </c:barChart>
      <c:catAx>
        <c:axId val="523844315"/>
        <c:scaling>
          <c:orientation val="minMax"/>
        </c:scaling>
        <c:delete val="0"/>
        <c:axPos val="l"/>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75939356"/>
        <c:crosses val="autoZero"/>
        <c:auto val="1"/>
        <c:lblAlgn val="ctr"/>
        <c:lblOffset val="100"/>
        <c:noMultiLvlLbl val="0"/>
      </c:catAx>
      <c:valAx>
        <c:axId val="275939356"/>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23844315"/>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[第7次数据分析（剔除37个数据）.xlsx]Sheet11!数据透视表10</c:name>
    <c:fmtId val="-1"/>
  </c:pivotSource>
  <c:chart>
    <c:autoTitleDeleted val="1"/>
    <c:plotArea>
      <c:layout/>
      <c:barChart>
        <c:barDir val="bar"/>
        <c:grouping val="clustered"/>
        <c:varyColors val="0"/>
        <c:ser>
          <c:idx val="0"/>
          <c:order val="0"/>
          <c:tx>
            <c:strRef>
              <c:f>'[第7次数据分析（剔除37个数据）.xlsx]Sheet11'!$B$3</c:f>
              <c:strCache>
                <c:ptCount val="1"/>
                <c:pt idx="0">
                  <c:v>汇总</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'[第7次数据分析（剔除37个数据）.xlsx]Sheet11'!$A$4:$A$9</c:f>
              <c:strCache>
                <c:ptCount val="5"/>
                <c:pt idx="0">
                  <c:v>51人及以上</c:v>
                </c:pt>
                <c:pt idx="1">
                  <c:v>21-50人</c:v>
                </c:pt>
                <c:pt idx="2">
                  <c:v>11-20人</c:v>
                </c:pt>
                <c:pt idx="3">
                  <c:v>4-10人</c:v>
                </c:pt>
                <c:pt idx="4">
                  <c:v>0-3人</c:v>
                </c:pt>
              </c:strCache>
            </c:strRef>
          </c:cat>
          <c:val>
            <c:numRef>
              <c:f>'[第7次数据分析（剔除37个数据）.xlsx]Sheet11'!$B$4:$B$9</c:f>
              <c:numCache>
                <c:formatCode>0.00%</c:formatCode>
                <c:ptCount val="5"/>
                <c:pt idx="0">
                  <c:v>0.0293577981651376</c:v>
                </c:pt>
                <c:pt idx="1">
                  <c:v>0.0642201834862385</c:v>
                </c:pt>
                <c:pt idx="2">
                  <c:v>0.0954128440366973</c:v>
                </c:pt>
                <c:pt idx="3">
                  <c:v>0.277064220183486</c:v>
                </c:pt>
                <c:pt idx="4">
                  <c:v>0.53394495412844</c:v>
                </c:pt>
              </c:numCache>
            </c:numRef>
          </c:val>
        </c:ser>
        <c:dLbls>
          <c:showLegendKey val="0"/>
          <c:showVal val="1"/>
          <c:showCatName val="0"/>
          <c:showSerName val="0"/>
          <c:showPercent val="0"/>
          <c:showBubbleSize val="0"/>
        </c:dLbls>
        <c:gapWidth val="150"/>
        <c:overlap val="-25"/>
        <c:axId val="900065392"/>
        <c:axId val="900034288"/>
      </c:barChart>
      <c:catAx>
        <c:axId val="900065392"/>
        <c:scaling>
          <c:orientation val="minMax"/>
        </c:scaling>
        <c:delete val="0"/>
        <c:axPos val="l"/>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034288"/>
        <c:crosses val="autoZero"/>
        <c:auto val="1"/>
        <c:lblAlgn val="ctr"/>
        <c:lblOffset val="100"/>
        <c:noMultiLvlLbl val="0"/>
      </c:catAx>
      <c:valAx>
        <c:axId val="900034288"/>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0653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[第7次数据分析（剔除37个数据）.xlsx]Sheet12!数据透视表11</c:name>
    <c:fmtId val="-1"/>
  </c:pivotSource>
  <c:chart>
    <c:autoTitleDeleted val="1"/>
    <c:plotArea>
      <c:layout/>
      <c:barChart>
        <c:barDir val="bar"/>
        <c:grouping val="clustered"/>
        <c:varyColors val="0"/>
        <c:ser>
          <c:idx val="0"/>
          <c:order val="0"/>
          <c:tx>
            <c:strRef>
              <c:f>'[第7次数据分析（剔除37个数据）.xlsx]Sheet12'!$B$3</c:f>
              <c:strCache>
                <c:ptCount val="1"/>
                <c:pt idx="0">
                  <c:v>汇总</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'[第7次数据分析（剔除37个数据）.xlsx]Sheet12'!$A$4:$A$9</c:f>
              <c:strCache>
                <c:ptCount val="5"/>
                <c:pt idx="0">
                  <c:v>51人及以上</c:v>
                </c:pt>
                <c:pt idx="1">
                  <c:v>21-50人</c:v>
                </c:pt>
                <c:pt idx="2">
                  <c:v>11-20人</c:v>
                </c:pt>
                <c:pt idx="3">
                  <c:v>4-10人</c:v>
                </c:pt>
                <c:pt idx="4">
                  <c:v>0-3人</c:v>
                </c:pt>
              </c:strCache>
            </c:strRef>
          </c:cat>
          <c:val>
            <c:numRef>
              <c:f>'[第7次数据分析（剔除37个数据）.xlsx]Sheet12'!$B$4:$B$9</c:f>
              <c:numCache>
                <c:formatCode>0.00%</c:formatCode>
                <c:ptCount val="5"/>
                <c:pt idx="0">
                  <c:v>0.0807339449541285</c:v>
                </c:pt>
                <c:pt idx="1">
                  <c:v>0.0311926605504587</c:v>
                </c:pt>
                <c:pt idx="2">
                  <c:v>0.108256880733945</c:v>
                </c:pt>
                <c:pt idx="3">
                  <c:v>0.339449541284404</c:v>
                </c:pt>
                <c:pt idx="4">
                  <c:v>0.440366972477064</c:v>
                </c:pt>
              </c:numCache>
            </c:numRef>
          </c:val>
        </c:ser>
        <c:dLbls>
          <c:showLegendKey val="0"/>
          <c:showVal val="1"/>
          <c:showCatName val="0"/>
          <c:showSerName val="0"/>
          <c:showPercent val="0"/>
          <c:showBubbleSize val="0"/>
        </c:dLbls>
        <c:gapWidth val="150"/>
        <c:overlap val="-25"/>
        <c:axId val="900481664"/>
        <c:axId val="900073760"/>
      </c:barChart>
      <c:catAx>
        <c:axId val="900481664"/>
        <c:scaling>
          <c:orientation val="minMax"/>
        </c:scaling>
        <c:delete val="0"/>
        <c:axPos val="l"/>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073760"/>
        <c:crosses val="autoZero"/>
        <c:auto val="1"/>
        <c:lblAlgn val="ctr"/>
        <c:lblOffset val="100"/>
        <c:noMultiLvlLbl val="0"/>
      </c:catAx>
      <c:valAx>
        <c:axId val="900073760"/>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4816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[第7次数据分析（剔除37个数据）.xlsx]Sheet13!数据透视表12</c:name>
    <c:fmtId val="-1"/>
  </c:pivotSource>
  <c:chart>
    <c:autoTitleDeleted val="1"/>
    <c:plotArea>
      <c:layout>
        <c:manualLayout>
          <c:layoutTarget val="inner"/>
          <c:xMode val="edge"/>
          <c:yMode val="edge"/>
          <c:x val="0.132537313432836"/>
          <c:y val="0.0499545867393279"/>
          <c:w val="0.825174129353234"/>
          <c:h val="0.900090826521344"/>
        </c:manualLayout>
      </c:layout>
      <c:barChart>
        <c:barDir val="bar"/>
        <c:grouping val="clustered"/>
        <c:varyColors val="0"/>
        <c:ser>
          <c:idx val="0"/>
          <c:order val="0"/>
          <c:tx>
            <c:strRef>
              <c:f>'[第7次数据分析（剔除37个数据）.xlsx]Sheet13'!$B$3</c:f>
              <c:strCache>
                <c:ptCount val="1"/>
                <c:pt idx="0">
                  <c:v>汇总</c:v>
                </c:pt>
              </c:strCache>
            </c:strRef>
          </c:tx>
          <c:spPr>
            <a:solidFill>
              <a:schemeClr val="accent1"/>
            </a:solidFill>
            <a:ln>
              <a:noFill/>
            </a:ln>
            <a:effectLst/>
          </c:spPr>
          <c:invertIfNegative val="0"/>
          <c:dLbls>
            <c:dLbl>
              <c:idx val="2"/>
              <c:layout>
                <c:manualLayout>
                  <c:x val="0"/>
                  <c:y val="-2.29568411386384e-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194005720681507"/>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spPr>
                    <a:ln w="9525" cap="flat" cmpd="sng" algn="ctr">
                      <a:solidFill>
                        <a:schemeClr val="tx1">
                          <a:lumMod val="35000"/>
                          <a:lumOff val="65000"/>
                        </a:schemeClr>
                      </a:solidFill>
                      <a:round/>
                    </a:ln>
                    <a:effectLst/>
                  </c:spPr>
                </c15:leaderLines>
              </c:ext>
            </c:extLst>
          </c:dLbls>
          <c:cat>
            <c:strRef>
              <c:f>'[第7次数据分析（剔除37个数据）.xlsx]Sheet13'!$A$4:$A$9</c:f>
              <c:strCache>
                <c:ptCount val="5"/>
                <c:pt idx="0">
                  <c:v>51人及以上</c:v>
                </c:pt>
                <c:pt idx="1">
                  <c:v>21-50人</c:v>
                </c:pt>
                <c:pt idx="2">
                  <c:v>11-20人</c:v>
                </c:pt>
                <c:pt idx="3">
                  <c:v>4-10人</c:v>
                </c:pt>
                <c:pt idx="4">
                  <c:v>0-3人</c:v>
                </c:pt>
              </c:strCache>
            </c:strRef>
          </c:cat>
          <c:val>
            <c:numRef>
              <c:f>'[第7次数据分析（剔除37个数据）.xlsx]Sheet13'!$B$4:$B$9</c:f>
              <c:numCache>
                <c:formatCode>0.00%</c:formatCode>
                <c:ptCount val="5"/>
                <c:pt idx="0">
                  <c:v>0.240366972477064</c:v>
                </c:pt>
                <c:pt idx="1">
                  <c:v>0.220183486238532</c:v>
                </c:pt>
                <c:pt idx="2">
                  <c:v>0.238532110091743</c:v>
                </c:pt>
                <c:pt idx="3">
                  <c:v>0.220183486238532</c:v>
                </c:pt>
                <c:pt idx="4">
                  <c:v>0.0807339449541285</c:v>
                </c:pt>
              </c:numCache>
            </c:numRef>
          </c:val>
        </c:ser>
        <c:dLbls>
          <c:showLegendKey val="0"/>
          <c:showVal val="1"/>
          <c:showCatName val="0"/>
          <c:showSerName val="0"/>
          <c:showPercent val="0"/>
          <c:showBubbleSize val="0"/>
        </c:dLbls>
        <c:gapWidth val="150"/>
        <c:overlap val="-25"/>
        <c:axId val="701011536"/>
        <c:axId val="757038624"/>
      </c:barChart>
      <c:catAx>
        <c:axId val="701011536"/>
        <c:scaling>
          <c:orientation val="minMax"/>
        </c:scaling>
        <c:delete val="0"/>
        <c:axPos val="l"/>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57038624"/>
        <c:crosses val="autoZero"/>
        <c:auto val="1"/>
        <c:lblAlgn val="ctr"/>
        <c:lblOffset val="100"/>
        <c:noMultiLvlLbl val="0"/>
      </c:catAx>
      <c:valAx>
        <c:axId val="757038624"/>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010115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[第7次数据分析（剔除37个数据）.xlsx]Sheet17!数据透视表5</c:name>
    <c:fmtId val="-1"/>
  </c:pivotSource>
  <c:chart>
    <c:autoTitleDeleted val="1"/>
    <c:plotArea>
      <c:layout/>
      <c:barChart>
        <c:barDir val="col"/>
        <c:grouping val="clustered"/>
        <c:varyColors val="0"/>
        <c:ser>
          <c:idx val="0"/>
          <c:order val="0"/>
          <c:tx>
            <c:strRef>
              <c:f>'[第7次数据分析（剔除37个数据）.xlsx]Sheet17'!$B$3</c:f>
              <c:strCache>
                <c:ptCount val="1"/>
                <c:pt idx="0">
                  <c:v>汇总</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'[第7次数据分析（剔除37个数据）.xlsx]Sheet17'!$A$4:$A$10</c:f>
              <c:strCache>
                <c:ptCount val="6"/>
                <c:pt idx="0">
                  <c:v>未获得资助</c:v>
                </c:pt>
                <c:pt idx="1">
                  <c:v>企业</c:v>
                </c:pt>
                <c:pt idx="2">
                  <c:v>个人</c:v>
                </c:pt>
                <c:pt idx="3">
                  <c:v>基金会</c:v>
                </c:pt>
                <c:pt idx="4">
                  <c:v>公益组织</c:v>
                </c:pt>
                <c:pt idx="5">
                  <c:v>政府部门</c:v>
                </c:pt>
              </c:strCache>
            </c:strRef>
          </c:cat>
          <c:val>
            <c:numRef>
              <c:f>'[第7次数据分析（剔除37个数据）.xlsx]Sheet17'!$B$4:$B$10</c:f>
              <c:numCache>
                <c:formatCode>0.00%</c:formatCode>
                <c:ptCount val="6"/>
                <c:pt idx="0">
                  <c:v>0.0110091743119266</c:v>
                </c:pt>
                <c:pt idx="1">
                  <c:v>0.48256880733945</c:v>
                </c:pt>
                <c:pt idx="2">
                  <c:v>0.561467889908257</c:v>
                </c:pt>
                <c:pt idx="3">
                  <c:v>0.680733944954128</c:v>
                </c:pt>
                <c:pt idx="4">
                  <c:v>0.390825688073395</c:v>
                </c:pt>
                <c:pt idx="5">
                  <c:v>0.680733944954128</c:v>
                </c:pt>
              </c:numCache>
            </c:numRef>
          </c:val>
        </c:ser>
        <c:dLbls>
          <c:showLegendKey val="0"/>
          <c:showVal val="1"/>
          <c:showCatName val="0"/>
          <c:showSerName val="0"/>
          <c:showPercent val="0"/>
          <c:showBubbleSize val="0"/>
        </c:dLbls>
        <c:gapWidth val="219"/>
        <c:overlap val="-27"/>
        <c:axId val="539093953"/>
        <c:axId val="722434719"/>
      </c:barChart>
      <c:catAx>
        <c:axId val="539093953"/>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22434719"/>
        <c:crosses val="autoZero"/>
        <c:auto val="1"/>
        <c:lblAlgn val="ctr"/>
        <c:lblOffset val="100"/>
        <c:noMultiLvlLbl val="0"/>
      </c:catAx>
      <c:valAx>
        <c:axId val="722434719"/>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3909395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[第7次数据分析（剔除37个数据）.xlsx]Sheet19!数据透视表7</c:name>
    <c:fmtId val="-1"/>
  </c:pivotSource>
  <c:chart>
    <c:autoTitleDeleted val="1"/>
    <c:plotArea>
      <c:layout/>
      <c:barChart>
        <c:barDir val="col"/>
        <c:grouping val="clustered"/>
        <c:varyColors val="0"/>
        <c:ser>
          <c:idx val="0"/>
          <c:order val="0"/>
          <c:tx>
            <c:strRef>
              <c:f>'[第7次数据分析（剔除37个数据）.xlsx]Sheet19'!$B$3</c:f>
              <c:strCache>
                <c:ptCount val="1"/>
                <c:pt idx="0">
                  <c:v>第七次资助来源</c:v>
                </c:pt>
              </c:strCache>
            </c:strRef>
          </c:tx>
          <c:spPr>
            <a:solidFill>
              <a:schemeClr val="tx2"/>
            </a:solidFill>
            <a:ln>
              <a:noFill/>
            </a:ln>
            <a:effectLst/>
          </c:spPr>
          <c:invertIfNegative val="0"/>
          <c:dLbls>
            <c:dLbl>
              <c:idx val="0"/>
              <c:layout>
                <c:manualLayout>
                  <c:x val="-0.023333333333333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35"/>
                  <c:y val="0.0055555555555555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16666666666667"/>
                  <c:y val="-0.052777777777777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'[第7次数据分析（剔除37个数据）.xlsx]Sheet19'!$A$4:$A$10</c:f>
              <c:strCache>
                <c:ptCount val="6"/>
                <c:pt idx="0">
                  <c:v>未获得资助</c:v>
                </c:pt>
                <c:pt idx="1">
                  <c:v>企业</c:v>
                </c:pt>
                <c:pt idx="2">
                  <c:v>个人</c:v>
                </c:pt>
                <c:pt idx="3">
                  <c:v>基金会</c:v>
                </c:pt>
                <c:pt idx="4">
                  <c:v>政府部门</c:v>
                </c:pt>
                <c:pt idx="5">
                  <c:v>公益组织</c:v>
                </c:pt>
              </c:strCache>
            </c:strRef>
          </c:cat>
          <c:val>
            <c:numRef>
              <c:f>'[第7次数据分析（剔除37个数据）.xlsx]Sheet19'!$B$4:$B$10</c:f>
              <c:numCache>
                <c:formatCode>0.00%</c:formatCode>
                <c:ptCount val="6"/>
                <c:pt idx="0">
                  <c:v>0.0110091743119266</c:v>
                </c:pt>
                <c:pt idx="1">
                  <c:v>0.48256880733945</c:v>
                </c:pt>
                <c:pt idx="2">
                  <c:v>0.561467889908257</c:v>
                </c:pt>
                <c:pt idx="3">
                  <c:v>0.680733944954128</c:v>
                </c:pt>
                <c:pt idx="4">
                  <c:v>0.680733944954128</c:v>
                </c:pt>
                <c:pt idx="5">
                  <c:v>0.390825688073395</c:v>
                </c:pt>
              </c:numCache>
            </c:numRef>
          </c:val>
        </c:ser>
        <c:ser>
          <c:idx val="1"/>
          <c:order val="1"/>
          <c:tx>
            <c:strRef>
              <c:f>'[第7次数据分析（剔除37个数据）.xlsx]Sheet19'!$C$3</c:f>
              <c:strCache>
                <c:ptCount val="1"/>
                <c:pt idx="0">
                  <c:v>第六次资助来源</c:v>
                </c:pt>
              </c:strCache>
            </c:strRef>
          </c:tx>
          <c:spPr>
            <a:solidFill>
              <a:schemeClr val="tx2">
                <a:lumMod val="20000"/>
                <a:lumOff val="80000"/>
              </a:schemeClr>
            </a:solidFill>
            <a:ln>
              <a:noFill/>
            </a:ln>
            <a:effectLst/>
          </c:spPr>
          <c:invertIfNegative val="0"/>
          <c:dLbls>
            <c:dLbl>
              <c:idx val="1"/>
              <c:layout>
                <c:manualLayout>
                  <c:x val="0"/>
                  <c:y val="-0.00277777777777778"/>
                </c:manualLayout>
              </c:layout>
              <c:dLblPos val="outEnd"/>
              <c:showLegendKey val="0"/>
              <c:showVal val="1"/>
              <c:showCatName val="0"/>
              <c:showSerName val="0"/>
              <c:showPercent val="0"/>
              <c:showBubbleSize val="0"/>
              <c:extLst>
                <c:ext xmlns:c15="http://schemas.microsoft.com/office/drawing/2012/chart" uri="{CE6537A1-D6FC-4f65-9D91-7224C49458BB}">
                  <c15:layout>
                    <c:manualLayout>
                      <c:w val="0.116805555555556"/>
                      <c:h val="0.12037037037037"/>
                    </c:manualLayout>
                  </c15:layout>
                </c:ext>
              </c:extLst>
            </c:dLbl>
            <c:dLbl>
              <c:idx val="3"/>
              <c:layout>
                <c:manualLayout>
                  <c:x val="0.02"/>
                  <c:y val="-0.013888888888888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35"/>
                  <c:y val="-0.013888888888888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'[第7次数据分析（剔除37个数据）.xlsx]Sheet19'!$A$4:$A$10</c:f>
              <c:strCache>
                <c:ptCount val="6"/>
                <c:pt idx="0">
                  <c:v>未获得资助</c:v>
                </c:pt>
                <c:pt idx="1">
                  <c:v>企业</c:v>
                </c:pt>
                <c:pt idx="2">
                  <c:v>个人</c:v>
                </c:pt>
                <c:pt idx="3">
                  <c:v>基金会</c:v>
                </c:pt>
                <c:pt idx="4">
                  <c:v>政府部门</c:v>
                </c:pt>
                <c:pt idx="5">
                  <c:v>公益组织</c:v>
                </c:pt>
              </c:strCache>
            </c:strRef>
          </c:cat>
          <c:val>
            <c:numRef>
              <c:f>'[第7次数据分析（剔除37个数据）.xlsx]Sheet19'!$C$4:$C$10</c:f>
              <c:numCache>
                <c:formatCode>0.00%</c:formatCode>
                <c:ptCount val="6"/>
                <c:pt idx="0">
                  <c:v>0.09</c:v>
                </c:pt>
                <c:pt idx="1">
                  <c:v>0.499</c:v>
                </c:pt>
                <c:pt idx="2">
                  <c:v>0.5256</c:v>
                </c:pt>
                <c:pt idx="3">
                  <c:v>0.5112</c:v>
                </c:pt>
                <c:pt idx="4">
                  <c:v>0.5992</c:v>
                </c:pt>
              </c:numCache>
            </c:numRef>
          </c:val>
        </c:ser>
        <c:dLbls>
          <c:showLegendKey val="0"/>
          <c:showVal val="1"/>
          <c:showCatName val="0"/>
          <c:showSerName val="0"/>
          <c:showPercent val="0"/>
          <c:showBubbleSize val="0"/>
        </c:dLbls>
        <c:gapWidth val="219"/>
        <c:overlap val="-27"/>
        <c:axId val="929281048"/>
        <c:axId val="786677660"/>
      </c:barChart>
      <c:catAx>
        <c:axId val="929281048"/>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86677660"/>
        <c:crosses val="autoZero"/>
        <c:auto val="1"/>
        <c:lblAlgn val="ctr"/>
        <c:lblOffset val="100"/>
        <c:noMultiLvlLbl val="0"/>
      </c:catAx>
      <c:valAx>
        <c:axId val="786677660"/>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29281048"/>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'[第7次数据分析（剔除37个数据）.xlsx]Sheet16'!$B$555</c:f>
              <c:strCache>
                <c:ptCount val="1"/>
                <c:pt idx="0">
                  <c:v>baifenbi</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'[第7次数据分析（剔除37个数据）.xlsx]Sheet16'!$A$556:$A$557</c:f>
              <c:strCache>
                <c:ptCount val="2"/>
                <c:pt idx="0">
                  <c:v>全部拥有</c:v>
                </c:pt>
                <c:pt idx="1">
                  <c:v>拥有8种及以上</c:v>
                </c:pt>
              </c:strCache>
            </c:strRef>
          </c:cat>
          <c:val>
            <c:numRef>
              <c:f>'[第7次数据分析（剔除37个数据）.xlsx]Sheet16'!$B$556:$B$557</c:f>
              <c:numCache>
                <c:formatCode>0.00%</c:formatCode>
                <c:ptCount val="2"/>
                <c:pt idx="0">
                  <c:v>0.0917431192660551</c:v>
                </c:pt>
                <c:pt idx="1">
                  <c:v>0.44954128440367</c:v>
                </c:pt>
              </c:numCache>
            </c:numRef>
          </c:val>
        </c:ser>
        <c:dLbls>
          <c:showLegendKey val="0"/>
          <c:showVal val="1"/>
          <c:showCatName val="0"/>
          <c:showSerName val="0"/>
          <c:showPercent val="0"/>
          <c:showBubbleSize val="0"/>
        </c:dLbls>
        <c:gapWidth val="182"/>
        <c:axId val="900123872"/>
        <c:axId val="900125648"/>
      </c:barChart>
      <c:catAx>
        <c:axId val="900123872"/>
        <c:scaling>
          <c:orientation val="minMax"/>
        </c:scaling>
        <c:delete val="0"/>
        <c:axPos val="l"/>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125648"/>
        <c:crosses val="autoZero"/>
        <c:auto val="1"/>
        <c:lblAlgn val="ctr"/>
        <c:lblOffset val="100"/>
        <c:noMultiLvlLbl val="0"/>
      </c:catAx>
      <c:valAx>
        <c:axId val="900125648"/>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1238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[第7次数据分析（剔除37个数据）.xlsx]Sheet3!数据透视表2</c:name>
    <c:fmtId val="-1"/>
  </c:pivotSource>
  <c:chart>
    <c:autoTitleDeleted val="1"/>
    <c:plotArea>
      <c:layout/>
      <c:barChart>
        <c:barDir val="col"/>
        <c:grouping val="clustered"/>
        <c:varyColors val="0"/>
        <c:ser>
          <c:idx val="0"/>
          <c:order val="0"/>
          <c:tx>
            <c:strRef>
              <c:f>'[第7次数据分析（剔除37个数据）.xlsx]Sheet3'!$B$3</c:f>
              <c:strCache>
                <c:ptCount val="1"/>
                <c:pt idx="0">
                  <c:v>汇总</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'[第7次数据分析（剔除37个数据）.xlsx]Sheet3'!$A$4:$A$8</c:f>
              <c:strCache>
                <c:ptCount val="4"/>
                <c:pt idx="0">
                  <c:v>3年以下</c:v>
                </c:pt>
                <c:pt idx="1">
                  <c:v>3-5年</c:v>
                </c:pt>
                <c:pt idx="2">
                  <c:v>6-10年</c:v>
                </c:pt>
                <c:pt idx="3">
                  <c:v>10年以上</c:v>
                </c:pt>
              </c:strCache>
            </c:strRef>
          </c:cat>
          <c:val>
            <c:numRef>
              <c:f>'[第7次数据分析（剔除37个数据）.xlsx]Sheet3'!$B$4:$B$8</c:f>
              <c:numCache>
                <c:formatCode>0.00%</c:formatCode>
                <c:ptCount val="4"/>
                <c:pt idx="0">
                  <c:v>0.0678899082568807</c:v>
                </c:pt>
                <c:pt idx="1">
                  <c:v>0.225688073394495</c:v>
                </c:pt>
                <c:pt idx="2">
                  <c:v>0.306422018348624</c:v>
                </c:pt>
                <c:pt idx="3">
                  <c:v>0.4</c:v>
                </c:pt>
              </c:numCache>
            </c:numRef>
          </c:val>
        </c:ser>
        <c:dLbls>
          <c:showLegendKey val="0"/>
          <c:showVal val="1"/>
          <c:showCatName val="0"/>
          <c:showSerName val="0"/>
          <c:showPercent val="0"/>
          <c:showBubbleSize val="0"/>
        </c:dLbls>
        <c:gapWidth val="150"/>
        <c:overlap val="-25"/>
        <c:axId val="900473456"/>
        <c:axId val="900475232"/>
      </c:barChart>
      <c:catAx>
        <c:axId val="900473456"/>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475232"/>
        <c:crosses val="autoZero"/>
        <c:auto val="1"/>
        <c:lblAlgn val="ctr"/>
        <c:lblOffset val="100"/>
        <c:noMultiLvlLbl val="0"/>
      </c:catAx>
      <c:valAx>
        <c:axId val="900475232"/>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4734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[第7次数据分析（剔除37个数据）.xlsx]Sheet2!数据透视表1</c:name>
    <c:fmtId val="-1"/>
  </c:pivotSource>
  <c:chart>
    <c:autoTitleDeleted val="1"/>
    <c:plotArea>
      <c:layout/>
      <c:barChart>
        <c:barDir val="col"/>
        <c:grouping val="clustered"/>
        <c:varyColors val="0"/>
        <c:ser>
          <c:idx val="0"/>
          <c:order val="0"/>
          <c:tx>
            <c:strRef>
              <c:f>'[第7次数据分析（剔除37个数据）.xlsx]Sheet2'!$B$3</c:f>
              <c:strCache>
                <c:ptCount val="1"/>
                <c:pt idx="0">
                  <c:v>组织领导人在公益领域平均工作经验五年以上</c:v>
                </c:pt>
              </c:strCache>
            </c:strRef>
          </c:tx>
          <c:spPr>
            <a:solidFill>
              <a:schemeClr val="accent1"/>
            </a:solidFill>
            <a:ln>
              <a:noFill/>
            </a:ln>
            <a:effectLst/>
          </c:spPr>
          <c:invertIfNegative val="0"/>
          <c:dLbls>
            <c:dLbl>
              <c:idx val="0"/>
              <c:layout>
                <c:manualLayout>
                  <c:x val="-0.0148404650012367"/>
                  <c:y val="-0.0047188360204482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163245115013604"/>
                  <c:y val="-0.0070782540306724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103883255008657"/>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
                  <c:y val="-0.0094376720408965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'[第7次数据分析（剔除37个数据）.xlsx]Sheet2'!$A$4:$A$10</c:f>
              <c:strCache>
                <c:ptCount val="6"/>
                <c:pt idx="0">
                  <c:v>1万以下</c:v>
                </c:pt>
                <c:pt idx="1">
                  <c:v>1万至10万</c:v>
                </c:pt>
                <c:pt idx="2">
                  <c:v>10万以上至50万</c:v>
                </c:pt>
                <c:pt idx="3">
                  <c:v>50万以上至100万</c:v>
                </c:pt>
                <c:pt idx="4">
                  <c:v>100万以上至500万</c:v>
                </c:pt>
                <c:pt idx="5">
                  <c:v>500万以上</c:v>
                </c:pt>
              </c:strCache>
            </c:strRef>
          </c:cat>
          <c:val>
            <c:numRef>
              <c:f>'[第7次数据分析（剔除37个数据）.xlsx]Sheet2'!$B$4:$B$10</c:f>
              <c:numCache>
                <c:formatCode>0.00%</c:formatCode>
                <c:ptCount val="6"/>
                <c:pt idx="0">
                  <c:v>0.109090909090909</c:v>
                </c:pt>
                <c:pt idx="1">
                  <c:v>0.197402597402597</c:v>
                </c:pt>
                <c:pt idx="2">
                  <c:v>0.231168831168831</c:v>
                </c:pt>
                <c:pt idx="3">
                  <c:v>0.171428571428571</c:v>
                </c:pt>
                <c:pt idx="4">
                  <c:v>0.187012987012987</c:v>
                </c:pt>
                <c:pt idx="5">
                  <c:v>0.103896103896104</c:v>
                </c:pt>
              </c:numCache>
            </c:numRef>
          </c:val>
        </c:ser>
        <c:ser>
          <c:idx val="1"/>
          <c:order val="1"/>
          <c:tx>
            <c:strRef>
              <c:f>'[第7次数据分析（剔除37个数据）.xlsx]Sheet2'!$C$3</c:f>
              <c:strCache>
                <c:ptCount val="1"/>
                <c:pt idx="0">
                  <c:v>全部组织</c:v>
                </c:pt>
              </c:strCache>
            </c:strRef>
          </c:tx>
          <c:spPr>
            <a:solidFill>
              <a:schemeClr val="accent2"/>
            </a:solidFill>
            <a:ln>
              <a:noFill/>
            </a:ln>
            <a:effectLst/>
          </c:spPr>
          <c:invertIfNegative val="0"/>
          <c:dLbls>
            <c:dLbl>
              <c:idx val="1"/>
              <c:layout>
                <c:manualLayout>
                  <c:x val="0"/>
                  <c:y val="-0.014156508061344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81968835023497"/>
                  <c:y val="0.0094376720408965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1335641850111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192926045016077"/>
                  <c:y val="-0.011797090051120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013356418501113"/>
                  <c:y val="-0.011797090051120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'[第7次数据分析（剔除37个数据）.xlsx]Sheet2'!$A$4:$A$10</c:f>
              <c:strCache>
                <c:ptCount val="6"/>
                <c:pt idx="0">
                  <c:v>1万以下</c:v>
                </c:pt>
                <c:pt idx="1">
                  <c:v>1万至10万</c:v>
                </c:pt>
                <c:pt idx="2">
                  <c:v>10万以上至50万</c:v>
                </c:pt>
                <c:pt idx="3">
                  <c:v>50万以上至100万</c:v>
                </c:pt>
                <c:pt idx="4">
                  <c:v>100万以上至500万</c:v>
                </c:pt>
                <c:pt idx="5">
                  <c:v>500万以上</c:v>
                </c:pt>
              </c:strCache>
            </c:strRef>
          </c:cat>
          <c:val>
            <c:numRef>
              <c:f>'[第7次数据分析（剔除37个数据）.xlsx]Sheet2'!$C$4:$C$10</c:f>
              <c:numCache>
                <c:formatCode>0.00%</c:formatCode>
                <c:ptCount val="6"/>
                <c:pt idx="0">
                  <c:v>0.15045871559633</c:v>
                </c:pt>
                <c:pt idx="1">
                  <c:v>0.218348623853211</c:v>
                </c:pt>
                <c:pt idx="2">
                  <c:v>0.236697247706422</c:v>
                </c:pt>
                <c:pt idx="3">
                  <c:v>0.154128440366973</c:v>
                </c:pt>
                <c:pt idx="4">
                  <c:v>0.161467889908257</c:v>
                </c:pt>
                <c:pt idx="5">
                  <c:v>0.0788990825688074</c:v>
                </c:pt>
              </c:numCache>
            </c:numRef>
          </c:val>
        </c:ser>
        <c:dLbls>
          <c:showLegendKey val="0"/>
          <c:showVal val="1"/>
          <c:showCatName val="0"/>
          <c:showSerName val="0"/>
          <c:showPercent val="0"/>
          <c:showBubbleSize val="0"/>
        </c:dLbls>
        <c:gapWidth val="150"/>
        <c:overlap val="-25"/>
        <c:axId val="900177008"/>
        <c:axId val="900178784"/>
      </c:barChart>
      <c:catAx>
        <c:axId val="900177008"/>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178784"/>
        <c:crosses val="autoZero"/>
        <c:auto val="1"/>
        <c:lblAlgn val="ctr"/>
        <c:lblOffset val="100"/>
        <c:noMultiLvlLbl val="0"/>
      </c:catAx>
      <c:valAx>
        <c:axId val="900178784"/>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1770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'[第7次数据分析（剔除37个数据）.xlsx]Sheet6'!$N$29</c:f>
              <c:strCache>
                <c:ptCount val="1"/>
                <c:pt idx="0">
                  <c:v>baifenbi</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'[第7次数据分析（剔除37个数据）.xlsx]Sheet6'!$M$30:$M$52</c:f>
              <c:strCache>
                <c:ptCount val="23"/>
                <c:pt idx="0">
                  <c:v>劳工权利</c:v>
                </c:pt>
                <c:pt idx="1">
                  <c:v>动物福利</c:v>
                </c:pt>
                <c:pt idx="2">
                  <c:v>性少数</c:v>
                </c:pt>
                <c:pt idx="3">
                  <c:v>信息网络</c:v>
                </c:pt>
                <c:pt idx="4">
                  <c:v>艾滋病</c:v>
                </c:pt>
                <c:pt idx="5">
                  <c:v>民间研究机构</c:v>
                </c:pt>
                <c:pt idx="6">
                  <c:v>企业社会责任</c:v>
                </c:pt>
                <c:pt idx="7">
                  <c:v>社会企业</c:v>
                </c:pt>
                <c:pt idx="8">
                  <c:v>女性权利</c:v>
                </c:pt>
                <c:pt idx="9">
                  <c:v>灾害管理</c:v>
                </c:pt>
                <c:pt idx="10">
                  <c:v>其他</c:v>
                </c:pt>
                <c:pt idx="11">
                  <c:v>医疗卫生健康</c:v>
                </c:pt>
                <c:pt idx="12">
                  <c:v>文化艺术</c:v>
                </c:pt>
                <c:pt idx="13">
                  <c:v>政策倡导</c:v>
                </c:pt>
                <c:pt idx="14">
                  <c:v>农村发展</c:v>
                </c:pt>
                <c:pt idx="15">
                  <c:v>城市社区建设</c:v>
                </c:pt>
                <c:pt idx="16">
                  <c:v>公益行业支持</c:v>
                </c:pt>
                <c:pt idx="17">
                  <c:v>环境保护</c:v>
                </c:pt>
                <c:pt idx="18">
                  <c:v>残障人士</c:v>
                </c:pt>
                <c:pt idx="19">
                  <c:v>老年人</c:v>
                </c:pt>
                <c:pt idx="20">
                  <c:v>综合志愿服务</c:v>
                </c:pt>
                <c:pt idx="21">
                  <c:v>教育助学</c:v>
                </c:pt>
                <c:pt idx="22">
                  <c:v>儿童青少年</c:v>
                </c:pt>
              </c:strCache>
            </c:strRef>
          </c:cat>
          <c:val>
            <c:numRef>
              <c:f>'[第7次数据分析（剔除37个数据）.xlsx]Sheet6'!$N$30:$N$52</c:f>
              <c:numCache>
                <c:formatCode>0.00%</c:formatCode>
                <c:ptCount val="23"/>
                <c:pt idx="0">
                  <c:v>0.0110091743119266</c:v>
                </c:pt>
                <c:pt idx="1">
                  <c:v>0.0110091743119266</c:v>
                </c:pt>
                <c:pt idx="2">
                  <c:v>0.0128440366972477</c:v>
                </c:pt>
                <c:pt idx="3">
                  <c:v>0.018348623853211</c:v>
                </c:pt>
                <c:pt idx="4">
                  <c:v>0.0311926605504587</c:v>
                </c:pt>
                <c:pt idx="5">
                  <c:v>0.0403669724770642</c:v>
                </c:pt>
                <c:pt idx="6">
                  <c:v>0.0458715596330275</c:v>
                </c:pt>
                <c:pt idx="7">
                  <c:v>0.0715596330275229</c:v>
                </c:pt>
                <c:pt idx="8">
                  <c:v>0.0788990825688073</c:v>
                </c:pt>
                <c:pt idx="9">
                  <c:v>0.0807339449541284</c:v>
                </c:pt>
                <c:pt idx="10">
                  <c:v>0.0862385321100917</c:v>
                </c:pt>
                <c:pt idx="11">
                  <c:v>0.0935779816513762</c:v>
                </c:pt>
                <c:pt idx="12">
                  <c:v>0.0954128440366973</c:v>
                </c:pt>
                <c:pt idx="13">
                  <c:v>0.161467889908257</c:v>
                </c:pt>
                <c:pt idx="14">
                  <c:v>0.165137614678899</c:v>
                </c:pt>
                <c:pt idx="15">
                  <c:v>0.214678899082569</c:v>
                </c:pt>
                <c:pt idx="16">
                  <c:v>0.236697247706422</c:v>
                </c:pt>
                <c:pt idx="17">
                  <c:v>0.245871559633028</c:v>
                </c:pt>
                <c:pt idx="18">
                  <c:v>0.255045871559633</c:v>
                </c:pt>
                <c:pt idx="19">
                  <c:v>0.277064220183486</c:v>
                </c:pt>
                <c:pt idx="20">
                  <c:v>0.4</c:v>
                </c:pt>
                <c:pt idx="21">
                  <c:v>0.427522935779817</c:v>
                </c:pt>
                <c:pt idx="22">
                  <c:v>0.638532110091743</c:v>
                </c:pt>
              </c:numCache>
            </c:numRef>
          </c:val>
        </c:ser>
        <c:dLbls>
          <c:showLegendKey val="0"/>
          <c:showVal val="1"/>
          <c:showCatName val="0"/>
          <c:showSerName val="0"/>
          <c:showPercent val="0"/>
          <c:showBubbleSize val="0"/>
        </c:dLbls>
        <c:gapWidth val="150"/>
        <c:overlap val="-25"/>
        <c:axId val="540639184"/>
        <c:axId val="540477824"/>
      </c:barChart>
      <c:catAx>
        <c:axId val="540639184"/>
        <c:scaling>
          <c:orientation val="minMax"/>
        </c:scaling>
        <c:delete val="0"/>
        <c:axPos val="l"/>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40477824"/>
        <c:crosses val="autoZero"/>
        <c:auto val="1"/>
        <c:lblAlgn val="ctr"/>
        <c:lblOffset val="100"/>
        <c:noMultiLvlLbl val="0"/>
      </c:catAx>
      <c:valAx>
        <c:axId val="540477824"/>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406391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[第7次数据分析（剔除37个数据）.xlsx]Sheet20!数据透视表8</c:name>
    <c:fmtId val="-1"/>
  </c:pivotSource>
  <c:chart>
    <c:autoTitleDeleted val="1"/>
    <c:plotArea>
      <c:layout/>
      <c:lineChart>
        <c:grouping val="standard"/>
        <c:varyColors val="0"/>
        <c:ser>
          <c:idx val="0"/>
          <c:order val="0"/>
          <c:tx>
            <c:strRef>
              <c:f>'[第7次数据分析（剔除37个数据）.xlsx]Sheet20'!$B$3</c:f>
              <c:strCache>
                <c:ptCount val="1"/>
                <c:pt idx="0">
                  <c:v>第七次领导经验比值</c:v>
                </c:pt>
              </c:strCache>
            </c:strRef>
          </c:tx>
          <c:spPr>
            <a:ln w="28575" cap="rnd">
              <a:solidFill>
                <a:schemeClr val="accent1"/>
              </a:solidFill>
              <a:round/>
            </a:ln>
            <a:effectLst/>
          </c:spPr>
          <c:marker>
            <c:symbol val="none"/>
          </c:marker>
          <c:dLbls>
            <c:delete val="1"/>
          </c:dLbls>
          <c:cat>
            <c:strRef>
              <c:f>'[第7次数据分析（剔除37个数据）.xlsx]Sheet20'!$A$4:$A$10</c:f>
              <c:strCache>
                <c:ptCount val="6"/>
                <c:pt idx="0">
                  <c:v>1万以下</c:v>
                </c:pt>
                <c:pt idx="1">
                  <c:v>1万至10万</c:v>
                </c:pt>
                <c:pt idx="2">
                  <c:v>10万以上至50万</c:v>
                </c:pt>
                <c:pt idx="3">
                  <c:v>50万以上至100万</c:v>
                </c:pt>
                <c:pt idx="4">
                  <c:v>100万以上至500万</c:v>
                </c:pt>
                <c:pt idx="5">
                  <c:v>500万以上</c:v>
                </c:pt>
              </c:strCache>
            </c:strRef>
          </c:cat>
          <c:val>
            <c:numRef>
              <c:f>'[第7次数据分析（剔除37个数据）.xlsx]Sheet20'!$B$4:$B$10</c:f>
              <c:numCache>
                <c:formatCode>0.00%</c:formatCode>
                <c:ptCount val="6"/>
                <c:pt idx="0">
                  <c:v>0.725055432372506</c:v>
                </c:pt>
                <c:pt idx="1">
                  <c:v>0.904070719196768</c:v>
                </c:pt>
                <c:pt idx="2">
                  <c:v>0.976643511527232</c:v>
                </c:pt>
                <c:pt idx="3">
                  <c:v>1.11224489795918</c:v>
                </c:pt>
                <c:pt idx="4">
                  <c:v>1.1582054309327</c:v>
                </c:pt>
                <c:pt idx="5">
                  <c:v>1.31682271217155</c:v>
                </c:pt>
              </c:numCache>
            </c:numRef>
          </c:val>
          <c:smooth val="0"/>
        </c:ser>
        <c:ser>
          <c:idx val="1"/>
          <c:order val="1"/>
          <c:tx>
            <c:strRef>
              <c:f>'[第7次数据分析（剔除37个数据）.xlsx]Sheet20'!$C$3</c:f>
              <c:strCache>
                <c:ptCount val="1"/>
                <c:pt idx="0">
                  <c:v>第六次领导经验比值</c:v>
                </c:pt>
              </c:strCache>
            </c:strRef>
          </c:tx>
          <c:spPr>
            <a:ln w="28575" cap="rnd">
              <a:solidFill>
                <a:schemeClr val="accent2"/>
              </a:solidFill>
              <a:round/>
            </a:ln>
            <a:effectLst/>
          </c:spPr>
          <c:marker>
            <c:symbol val="none"/>
          </c:marker>
          <c:dLbls>
            <c:delete val="1"/>
          </c:dLbls>
          <c:cat>
            <c:strRef>
              <c:f>'[第7次数据分析（剔除37个数据）.xlsx]Sheet20'!$A$4:$A$10</c:f>
              <c:strCache>
                <c:ptCount val="6"/>
                <c:pt idx="0">
                  <c:v>1万以下</c:v>
                </c:pt>
                <c:pt idx="1">
                  <c:v>1万至10万</c:v>
                </c:pt>
                <c:pt idx="2">
                  <c:v>10万以上至50万</c:v>
                </c:pt>
                <c:pt idx="3">
                  <c:v>50万以上至100万</c:v>
                </c:pt>
                <c:pt idx="4">
                  <c:v>100万以上至500万</c:v>
                </c:pt>
                <c:pt idx="5">
                  <c:v>500万以上</c:v>
                </c:pt>
              </c:strCache>
            </c:strRef>
          </c:cat>
          <c:val>
            <c:numRef>
              <c:f>'[第7次数据分析（剔除37个数据）.xlsx]Sheet20'!$C$4:$C$10</c:f>
              <c:numCache>
                <c:formatCode>0.00%</c:formatCode>
                <c:ptCount val="6"/>
                <c:pt idx="0">
                  <c:v>0.833422890918861</c:v>
                </c:pt>
                <c:pt idx="1">
                  <c:v>1.09098196392786</c:v>
                </c:pt>
                <c:pt idx="2">
                  <c:v>0.53574115876599</c:v>
                </c:pt>
                <c:pt idx="3">
                  <c:v>1.59248759744862</c:v>
                </c:pt>
                <c:pt idx="4">
                  <c:v>0.393537696768848</c:v>
                </c:pt>
                <c:pt idx="5">
                  <c:v>4.29891304347826</c:v>
                </c:pt>
              </c:numCache>
            </c:numRef>
          </c:val>
          <c:smooth val="0"/>
        </c:ser>
        <c:dLbls>
          <c:showLegendKey val="0"/>
          <c:showVal val="0"/>
          <c:showCatName val="0"/>
          <c:showSerName val="0"/>
          <c:showPercent val="0"/>
          <c:showBubbleSize val="0"/>
        </c:dLbls>
        <c:marker val="0"/>
        <c:smooth val="0"/>
        <c:axId val="42754213"/>
        <c:axId val="122355395"/>
      </c:lineChart>
      <c:catAx>
        <c:axId val="42754213"/>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2355395"/>
        <c:crosses val="autoZero"/>
        <c:auto val="1"/>
        <c:lblAlgn val="ctr"/>
        <c:lblOffset val="100"/>
        <c:noMultiLvlLbl val="0"/>
      </c:catAx>
      <c:valAx>
        <c:axId val="122355395"/>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2754213"/>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'13提供技术支持的人员'!$C$1</c:f>
              <c:strCache>
                <c:ptCount val="1"/>
                <c:pt idx="0">
                  <c:v>第七次</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'13提供技术支持的人员'!$A$2:$A$5</c:f>
              <c:strCache>
                <c:ptCount val="4"/>
                <c:pt idx="0">
                  <c:v>专职人员</c:v>
                </c:pt>
                <c:pt idx="1">
                  <c:v>兼职人员</c:v>
                </c:pt>
                <c:pt idx="2">
                  <c:v>志愿者</c:v>
                </c:pt>
                <c:pt idx="3">
                  <c:v>没有人</c:v>
                </c:pt>
              </c:strCache>
            </c:strRef>
          </c:cat>
          <c:val>
            <c:numRef>
              <c:f>'13提供技术支持的人员'!$C$2:$C$5</c:f>
              <c:numCache>
                <c:formatCode>0.00%</c:formatCode>
                <c:ptCount val="4"/>
                <c:pt idx="0">
                  <c:v>0.407575757575758</c:v>
                </c:pt>
                <c:pt idx="1">
                  <c:v>0.245454545454545</c:v>
                </c:pt>
                <c:pt idx="2">
                  <c:v>0.234848484848485</c:v>
                </c:pt>
                <c:pt idx="3">
                  <c:v>0.112121212121212</c:v>
                </c:pt>
              </c:numCache>
            </c:numRef>
          </c:val>
        </c:ser>
        <c:dLbls>
          <c:showLegendKey val="0"/>
          <c:showVal val="1"/>
          <c:showCatName val="0"/>
          <c:showSerName val="0"/>
          <c:showPercent val="0"/>
          <c:showBubbleSize val="0"/>
        </c:dLbls>
        <c:gapWidth val="219"/>
        <c:overlap val="-27"/>
        <c:axId val="579268712"/>
        <c:axId val="579273632"/>
      </c:barChart>
      <c:catAx>
        <c:axId val="579268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79273632"/>
        <c:crosses val="autoZero"/>
        <c:auto val="1"/>
        <c:lblAlgn val="ctr"/>
        <c:lblOffset val="100"/>
        <c:noMultiLvlLbl val="0"/>
      </c:catAx>
      <c:valAx>
        <c:axId val="579273632"/>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792687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0305555555555556"/>
          <c:y val="0.0555555555555556"/>
          <c:w val="0.938888888888889"/>
          <c:h val="0.732461358996792"/>
        </c:manualLayout>
      </c:layout>
      <c:barChart>
        <c:barDir val="col"/>
        <c:grouping val="clustered"/>
        <c:varyColors val="0"/>
        <c:ser>
          <c:idx val="0"/>
          <c:order val="0"/>
          <c:tx>
            <c:strRef>
              <c:f>'13提供技术支持的人员'!$C$1</c:f>
              <c:strCache>
                <c:ptCount val="1"/>
                <c:pt idx="0">
                  <c:v>第七次</c:v>
                </c:pt>
              </c:strCache>
            </c:strRef>
          </c:tx>
          <c:spPr>
            <a:solidFill>
              <a:schemeClr val="tx2"/>
            </a:solidFill>
            <a:ln>
              <a:noFill/>
            </a:ln>
            <a:effectLst/>
          </c:spPr>
          <c:invertIfNegative val="0"/>
          <c:dLbls>
            <c:dLbl>
              <c:idx val="0"/>
              <c:layout>
                <c:manualLayout>
                  <c:x val="-0.00277777777777778"/>
                  <c:y val="-0.0277777777777778"/>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0277777777777783"/>
                  <c:y val="-0.018518518518518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111111111111111"/>
                  <c:y val="-0.0092592592592592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0833333333333333"/>
                  <c:y val="-0.0046296296296296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'13提供技术支持的人员'!$A$2:$A$5</c:f>
              <c:strCache>
                <c:ptCount val="4"/>
                <c:pt idx="0">
                  <c:v>专职人员</c:v>
                </c:pt>
                <c:pt idx="1">
                  <c:v>兼职人员</c:v>
                </c:pt>
                <c:pt idx="2">
                  <c:v>志愿者</c:v>
                </c:pt>
                <c:pt idx="3">
                  <c:v>没有人</c:v>
                </c:pt>
              </c:strCache>
            </c:strRef>
          </c:cat>
          <c:val>
            <c:numRef>
              <c:f>'13提供技术支持的人员'!$C$2:$C$5</c:f>
              <c:numCache>
                <c:formatCode>0.00%</c:formatCode>
                <c:ptCount val="4"/>
                <c:pt idx="0">
                  <c:v>0.407575757575758</c:v>
                </c:pt>
                <c:pt idx="1">
                  <c:v>0.245454545454545</c:v>
                </c:pt>
                <c:pt idx="2">
                  <c:v>0.234848484848485</c:v>
                </c:pt>
                <c:pt idx="3">
                  <c:v>0.112121212121212</c:v>
                </c:pt>
              </c:numCache>
            </c:numRef>
          </c:val>
        </c:ser>
        <c:ser>
          <c:idx val="1"/>
          <c:order val="1"/>
          <c:tx>
            <c:strRef>
              <c:f>'13提供技术支持的人员'!$D$1</c:f>
              <c:strCache>
                <c:ptCount val="1"/>
                <c:pt idx="0">
                  <c:v>第六次</c:v>
                </c:pt>
              </c:strCache>
            </c:strRef>
          </c:tx>
          <c:spPr>
            <a:solidFill>
              <a:schemeClr val="accent1"/>
            </a:solidFill>
            <a:ln>
              <a:noFill/>
            </a:ln>
            <a:effectLst/>
          </c:spPr>
          <c:invertIfNegative val="0"/>
          <c:dLbls>
            <c:dLbl>
              <c:idx val="0"/>
              <c:layout>
                <c:manualLayout>
                  <c:x val="0.00833333333333332"/>
                  <c:y val="-0.013888888888888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0833333333333333"/>
                  <c:y val="-0.0092592592592592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0555555555555556"/>
                  <c:y val="-0.041666666666666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'13提供技术支持的人员'!$A$2:$A$5</c:f>
              <c:strCache>
                <c:ptCount val="4"/>
                <c:pt idx="0">
                  <c:v>专职人员</c:v>
                </c:pt>
                <c:pt idx="1">
                  <c:v>兼职人员</c:v>
                </c:pt>
                <c:pt idx="2">
                  <c:v>志愿者</c:v>
                </c:pt>
                <c:pt idx="3">
                  <c:v>没有人</c:v>
                </c:pt>
              </c:strCache>
            </c:strRef>
          </c:cat>
          <c:val>
            <c:numRef>
              <c:f>'13提供技术支持的人员'!$D$2:$D$5</c:f>
              <c:numCache>
                <c:formatCode>0.00%</c:formatCode>
                <c:ptCount val="4"/>
                <c:pt idx="0">
                  <c:v>0.2495</c:v>
                </c:pt>
                <c:pt idx="1">
                  <c:v>0.3108</c:v>
                </c:pt>
                <c:pt idx="2">
                  <c:v>0.2495</c:v>
                </c:pt>
                <c:pt idx="3">
                  <c:v>0.1902</c:v>
                </c:pt>
              </c:numCache>
            </c:numRef>
          </c:val>
        </c:ser>
        <c:ser>
          <c:idx val="2"/>
          <c:order val="2"/>
          <c:tx>
            <c:strRef>
              <c:f>'13提供技术支持的人员'!$E$1</c:f>
              <c:strCache>
                <c:ptCount val="1"/>
                <c:pt idx="0">
                  <c:v>第五次</c:v>
                </c:pt>
              </c:strCache>
            </c:strRef>
          </c:tx>
          <c:spPr>
            <a:solidFill>
              <a:schemeClr val="accent1">
                <a:tint val="65000"/>
              </a:schemeClr>
            </a:solidFill>
            <a:ln>
              <a:noFill/>
            </a:ln>
            <a:effectLst/>
          </c:spPr>
          <c:invertIfNegative val="0"/>
          <c:dLbls>
            <c:dLbl>
              <c:idx val="0"/>
              <c:layout>
                <c:manualLayout>
                  <c:x val="0.00833333333333333"/>
                  <c:y val="-0.0046296296296296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0277777777777773"/>
                  <c:y val="-0.018518518518518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0277777777777778"/>
                  <c:y val="-0.1203703703703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0277777777777788"/>
                  <c:y val="-0.111111111111111"/>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'13提供技术支持的人员'!$A$2:$A$5</c:f>
              <c:strCache>
                <c:ptCount val="4"/>
                <c:pt idx="0">
                  <c:v>专职人员</c:v>
                </c:pt>
                <c:pt idx="1">
                  <c:v>兼职人员</c:v>
                </c:pt>
                <c:pt idx="2">
                  <c:v>志愿者</c:v>
                </c:pt>
                <c:pt idx="3">
                  <c:v>没有人</c:v>
                </c:pt>
              </c:strCache>
            </c:strRef>
          </c:cat>
          <c:val>
            <c:numRef>
              <c:f>'13提供技术支持的人员'!$E$2:$E$5</c:f>
              <c:numCache>
                <c:formatCode>0.00%</c:formatCode>
                <c:ptCount val="4"/>
                <c:pt idx="0">
                  <c:v>0.2128</c:v>
                </c:pt>
                <c:pt idx="1">
                  <c:v>0.3465</c:v>
                </c:pt>
                <c:pt idx="2">
                  <c:v>0.2467</c:v>
                </c:pt>
                <c:pt idx="3">
                  <c:v>0.194</c:v>
                </c:pt>
              </c:numCache>
            </c:numRef>
          </c:val>
        </c:ser>
        <c:dLbls>
          <c:showLegendKey val="0"/>
          <c:showVal val="1"/>
          <c:showCatName val="0"/>
          <c:showSerName val="0"/>
          <c:showPercent val="0"/>
          <c:showBubbleSize val="0"/>
        </c:dLbls>
        <c:gapWidth val="219"/>
        <c:overlap val="-27"/>
        <c:axId val="545627408"/>
        <c:axId val="545631344"/>
      </c:barChart>
      <c:catAx>
        <c:axId val="545627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45631344"/>
        <c:crosses val="autoZero"/>
        <c:auto val="1"/>
        <c:lblAlgn val="ctr"/>
        <c:lblOffset val="100"/>
        <c:noMultiLvlLbl val="0"/>
      </c:catAx>
      <c:valAx>
        <c:axId val="545631344"/>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4562740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Sheet4!$C$1</c:f>
              <c:strCache>
                <c:ptCount val="1"/>
                <c:pt idx="0">
                  <c:v>第七次调研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Sheet4!$A$2:$A$7</c:f>
              <c:strCache>
                <c:ptCount val="6"/>
                <c:pt idx="0">
                  <c:v>其他</c:v>
                </c:pt>
                <c:pt idx="1">
                  <c:v>针对组织具体需求提供技术公益马拉松或设计思维工作坊</c:v>
                </c:pt>
                <c:pt idx="2">
                  <c:v>计算机基础培训</c:v>
                </c:pt>
                <c:pt idx="3">
                  <c:v>网站、管理系统或移动应用开发服务</c:v>
                </c:pt>
                <c:pt idx="4">
                  <c:v>计算机软件使用培训</c:v>
                </c:pt>
                <c:pt idx="5">
                  <c:v>互联网传播策略培训</c:v>
                </c:pt>
              </c:strCache>
            </c:strRef>
          </c:cat>
          <c:val>
            <c:numRef>
              <c:f>Sheet4!$C$2:$C$7</c:f>
              <c:numCache>
                <c:formatCode>0.00%</c:formatCode>
                <c:ptCount val="6"/>
                <c:pt idx="0">
                  <c:v>0.0128440366972477</c:v>
                </c:pt>
                <c:pt idx="1">
                  <c:v>0.0844036697247706</c:v>
                </c:pt>
                <c:pt idx="2">
                  <c:v>0.0844036697247706</c:v>
                </c:pt>
                <c:pt idx="3">
                  <c:v>0.130275229357798</c:v>
                </c:pt>
                <c:pt idx="4">
                  <c:v>0.177981651376147</c:v>
                </c:pt>
                <c:pt idx="5">
                  <c:v>0.510091743119266</c:v>
                </c:pt>
              </c:numCache>
            </c:numRef>
          </c:val>
        </c:ser>
        <c:dLbls>
          <c:showLegendKey val="0"/>
          <c:showVal val="1"/>
          <c:showCatName val="0"/>
          <c:showSerName val="0"/>
          <c:showPercent val="0"/>
          <c:showBubbleSize val="0"/>
        </c:dLbls>
        <c:gapWidth val="182"/>
        <c:axId val="598858064"/>
        <c:axId val="598861016"/>
      </c:barChart>
      <c:catAx>
        <c:axId val="5988580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8861016"/>
        <c:crosses val="autoZero"/>
        <c:auto val="1"/>
        <c:lblAlgn val="ctr"/>
        <c:lblOffset val="100"/>
        <c:noMultiLvlLbl val="0"/>
      </c:catAx>
      <c:valAx>
        <c:axId val="598861016"/>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98858064"/>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bar"/>
        <c:grouping val="clustered"/>
        <c:varyColors val="0"/>
        <c:ser>
          <c:idx val="0"/>
          <c:order val="0"/>
          <c:tx>
            <c:strRef>
              <c:f>'15最需要的技术支持'!$E$1</c:f>
              <c:strCache>
                <c:ptCount val="1"/>
                <c:pt idx="0">
                  <c:v>第五次</c:v>
                </c:pt>
              </c:strCache>
            </c:strRef>
          </c:tx>
          <c:spPr>
            <a:solidFill>
              <a:schemeClr val="accent1">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'15最需要的技术支持'!$A$2:$A$6</c:f>
              <c:strCache>
                <c:ptCount val="5"/>
                <c:pt idx="0">
                  <c:v>其他</c:v>
                </c:pt>
                <c:pt idx="1">
                  <c:v>计算机基础培训</c:v>
                </c:pt>
                <c:pt idx="2">
                  <c:v>网站、管理系统或移动应用开发服务</c:v>
                </c:pt>
                <c:pt idx="3">
                  <c:v>计算机软件使用培训</c:v>
                </c:pt>
                <c:pt idx="4">
                  <c:v>互联网传播策略培训</c:v>
                </c:pt>
              </c:strCache>
            </c:strRef>
          </c:cat>
          <c:val>
            <c:numRef>
              <c:f>'15最需要的技术支持'!$E$2:$E$6</c:f>
              <c:numCache>
                <c:formatCode>0.00%</c:formatCode>
                <c:ptCount val="5"/>
                <c:pt idx="0">
                  <c:v>0.0115</c:v>
                </c:pt>
                <c:pt idx="1">
                  <c:v>0.0414</c:v>
                </c:pt>
                <c:pt idx="2">
                  <c:v>0.2523</c:v>
                </c:pt>
                <c:pt idx="3">
                  <c:v>0.1055</c:v>
                </c:pt>
                <c:pt idx="4">
                  <c:v>0.5386</c:v>
                </c:pt>
              </c:numCache>
            </c:numRef>
          </c:val>
        </c:ser>
        <c:ser>
          <c:idx val="1"/>
          <c:order val="1"/>
          <c:tx>
            <c:strRef>
              <c:f>'15最需要的技术支持'!$F$1</c:f>
              <c:strCache>
                <c:ptCount val="1"/>
                <c:pt idx="0">
                  <c:v>第六次</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'15最需要的技术支持'!$A$2:$A$6</c:f>
              <c:strCache>
                <c:ptCount val="5"/>
                <c:pt idx="0">
                  <c:v>其他</c:v>
                </c:pt>
                <c:pt idx="1">
                  <c:v>计算机基础培训</c:v>
                </c:pt>
                <c:pt idx="2">
                  <c:v>网站、管理系统或移动应用开发服务</c:v>
                </c:pt>
                <c:pt idx="3">
                  <c:v>计算机软件使用培训</c:v>
                </c:pt>
                <c:pt idx="4">
                  <c:v>互联网传播策略培训</c:v>
                </c:pt>
              </c:strCache>
            </c:strRef>
          </c:cat>
          <c:val>
            <c:numRef>
              <c:f>'15最需要的技术支持'!$F$2:$F$6</c:f>
              <c:numCache>
                <c:formatCode>0.00%</c:formatCode>
                <c:ptCount val="5"/>
                <c:pt idx="0">
                  <c:v>0.0184</c:v>
                </c:pt>
                <c:pt idx="1">
                  <c:v>0.0384</c:v>
                </c:pt>
                <c:pt idx="2">
                  <c:v>0.2986</c:v>
                </c:pt>
                <c:pt idx="3">
                  <c:v>0.1002</c:v>
                </c:pt>
                <c:pt idx="4">
                  <c:v>0.4417</c:v>
                </c:pt>
              </c:numCache>
            </c:numRef>
          </c:val>
        </c:ser>
        <c:ser>
          <c:idx val="2"/>
          <c:order val="2"/>
          <c:tx>
            <c:strRef>
              <c:f>'15最需要的技术支持'!$G$1</c:f>
              <c:strCache>
                <c:ptCount val="1"/>
                <c:pt idx="0">
                  <c:v>第七次</c:v>
                </c:pt>
              </c:strCache>
            </c:strRef>
          </c:tx>
          <c:spPr>
            <a:solidFill>
              <a:schemeClr val="tx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'15最需要的技术支持'!$A$2:$A$6</c:f>
              <c:strCache>
                <c:ptCount val="5"/>
                <c:pt idx="0">
                  <c:v>其他</c:v>
                </c:pt>
                <c:pt idx="1">
                  <c:v>计算机基础培训</c:v>
                </c:pt>
                <c:pt idx="2">
                  <c:v>网站、管理系统或移动应用开发服务</c:v>
                </c:pt>
                <c:pt idx="3">
                  <c:v>计算机软件使用培训</c:v>
                </c:pt>
                <c:pt idx="4">
                  <c:v>互联网传播策略培训</c:v>
                </c:pt>
              </c:strCache>
            </c:strRef>
          </c:cat>
          <c:val>
            <c:numRef>
              <c:f>'15最需要的技术支持'!$G$2:$G$6</c:f>
              <c:numCache>
                <c:formatCode>0.00%</c:formatCode>
                <c:ptCount val="5"/>
                <c:pt idx="0">
                  <c:v>0.0128440366972477</c:v>
                </c:pt>
                <c:pt idx="1">
                  <c:v>0.0844036697247706</c:v>
                </c:pt>
                <c:pt idx="2">
                  <c:v>0.130275229357798</c:v>
                </c:pt>
                <c:pt idx="3">
                  <c:v>0.177981651376147</c:v>
                </c:pt>
                <c:pt idx="4">
                  <c:v>0.510091743119266</c:v>
                </c:pt>
              </c:numCache>
            </c:numRef>
          </c:val>
        </c:ser>
        <c:dLbls>
          <c:showLegendKey val="0"/>
          <c:showVal val="1"/>
          <c:showCatName val="0"/>
          <c:showSerName val="0"/>
          <c:showPercent val="0"/>
          <c:showBubbleSize val="0"/>
        </c:dLbls>
        <c:gapWidth val="182"/>
        <c:axId val="704240056"/>
        <c:axId val="704232512"/>
      </c:barChart>
      <c:catAx>
        <c:axId val="70424005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04232512"/>
        <c:crosses val="autoZero"/>
        <c:auto val="1"/>
        <c:lblAlgn val="ctr"/>
        <c:lblOffset val="100"/>
        <c:noMultiLvlLbl val="0"/>
      </c:catAx>
      <c:valAx>
        <c:axId val="704232512"/>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0424005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'19最主要的传播战略'!$D$1</c:f>
              <c:strCache>
                <c:ptCount val="1"/>
                <c:pt idx="0">
                  <c:v>第七次</c:v>
                </c:pt>
              </c:strCache>
            </c:strRef>
          </c:tx>
          <c:spPr>
            <a:solidFill>
              <a:schemeClr val="accent1"/>
            </a:solidFill>
            <a:ln>
              <a:noFill/>
            </a:ln>
            <a:effectLst/>
          </c:spPr>
          <c:invertIfNegative val="0"/>
          <c:dLbls>
            <c:delete val="1"/>
          </c:dLbls>
          <c:cat>
            <c:strRef>
              <c:f>'19最主要的传播战略'!$A$2:$A$10</c:f>
              <c:strCache>
                <c:ptCount val="9"/>
                <c:pt idx="0">
                  <c:v>打造品牌形象</c:v>
                </c:pt>
                <c:pt idx="1">
                  <c:v>行业影响力</c:v>
                </c:pt>
                <c:pt idx="2">
                  <c:v>维护组织现有服务对象</c:v>
                </c:pt>
                <c:pt idx="3">
                  <c:v>提升曝光率</c:v>
                </c:pt>
                <c:pt idx="4">
                  <c:v>开发新的捐赠者</c:v>
                </c:pt>
                <c:pt idx="5">
                  <c:v>拓展组织新服务对象</c:v>
                </c:pt>
                <c:pt idx="6">
                  <c:v>维护当前捐赠者</c:v>
                </c:pt>
                <c:pt idx="7">
                  <c:v>维护已有志愿者</c:v>
                </c:pt>
                <c:pt idx="8">
                  <c:v>招募新志愿者</c:v>
                </c:pt>
              </c:strCache>
            </c:strRef>
          </c:cat>
          <c:val>
            <c:numRef>
              <c:f>'19最主要的传播战略'!$D$2:$D$10</c:f>
              <c:numCache>
                <c:formatCode>0.00%</c:formatCode>
                <c:ptCount val="9"/>
                <c:pt idx="0">
                  <c:v>1</c:v>
                </c:pt>
                <c:pt idx="1">
                  <c:v>0.938039614017268</c:v>
                </c:pt>
                <c:pt idx="2">
                  <c:v>0.743524631792788</c:v>
                </c:pt>
                <c:pt idx="3">
                  <c:v>0.719400711020823</c:v>
                </c:pt>
                <c:pt idx="4">
                  <c:v>0.655916708989335</c:v>
                </c:pt>
                <c:pt idx="5">
                  <c:v>0.643219908583037</c:v>
                </c:pt>
                <c:pt idx="6">
                  <c:v>0.589385474860335</c:v>
                </c:pt>
                <c:pt idx="7">
                  <c:v>0.50253936008126</c:v>
                </c:pt>
                <c:pt idx="8">
                  <c:v>0.492889791772473</c:v>
                </c:pt>
              </c:numCache>
            </c:numRef>
          </c:val>
        </c:ser>
        <c:dLbls>
          <c:showLegendKey val="0"/>
          <c:showVal val="1"/>
          <c:showCatName val="0"/>
          <c:showSerName val="0"/>
          <c:showPercent val="0"/>
          <c:showBubbleSize val="0"/>
        </c:dLbls>
        <c:gapWidth val="219"/>
        <c:overlap val="-27"/>
        <c:axId val="577240768"/>
        <c:axId val="577238472"/>
      </c:barChart>
      <c:catAx>
        <c:axId val="577240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77238472"/>
        <c:crosses val="autoZero"/>
        <c:auto val="1"/>
        <c:lblAlgn val="ctr"/>
        <c:lblOffset val="100"/>
        <c:noMultiLvlLbl val="0"/>
      </c:catAx>
      <c:valAx>
        <c:axId val="577238472"/>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772407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'20最重要的传播渠道'!$C$1</c:f>
              <c:strCache>
                <c:ptCount val="1"/>
                <c:pt idx="0">
                  <c:v>第七次</c:v>
                </c:pt>
              </c:strCache>
            </c:strRef>
          </c:tx>
          <c:spPr>
            <a:solidFill>
              <a:schemeClr val="accent1"/>
            </a:solidFill>
            <a:ln>
              <a:noFill/>
            </a:ln>
            <a:effectLst/>
          </c:spPr>
          <c:invertIfNegative val="0"/>
          <c:dPt>
            <c:idx val="7"/>
            <c:invertIfNegative val="0"/>
            <c:bubble3D val="0"/>
            <c:spPr>
              <a:solidFill>
                <a:srgbClr val="FF0000"/>
              </a:solidFill>
              <a:ln>
                <a:noFill/>
              </a:ln>
              <a:effectLst/>
            </c:spPr>
          </c:dPt>
          <c:dPt>
            <c:idx val="11"/>
            <c:invertIfNegative val="0"/>
            <c:bubble3D val="0"/>
            <c:spPr>
              <a:solidFill>
                <a:srgbClr val="FF0000"/>
              </a:solidFill>
              <a:ln>
                <a:noFill/>
              </a:ln>
              <a:effectLst/>
            </c:spPr>
          </c:dPt>
          <c:dPt>
            <c:idx val="16"/>
            <c:invertIfNegative val="0"/>
            <c:bubble3D val="0"/>
            <c:spPr>
              <a:solidFill>
                <a:srgbClr val="FFC000"/>
              </a:solidFill>
              <a:ln>
                <a:noFill/>
              </a:ln>
              <a:effectLst/>
            </c:spPr>
          </c:dPt>
          <c:dPt>
            <c:idx val="17"/>
            <c:invertIfNegative val="0"/>
            <c:bubble3D val="0"/>
            <c:spPr>
              <a:solidFill>
                <a:srgbClr val="FFC000"/>
              </a:solidFill>
              <a:ln>
                <a:noFill/>
              </a:ln>
              <a:effectLst/>
            </c:spPr>
          </c:dPt>
          <c:dLbls>
            <c:dLbl>
              <c:idx val="17"/>
              <c:layout>
                <c:manualLayout>
                  <c:x val="0"/>
                  <c:y val="0.023827252419955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'20最重要的传播渠道'!$A$2:$A$19</c:f>
              <c:strCache>
                <c:ptCount val="18"/>
                <c:pt idx="0">
                  <c:v>组织自有APP</c:v>
                </c:pt>
                <c:pt idx="1">
                  <c:v>网络直播</c:v>
                </c:pt>
                <c:pt idx="2">
                  <c:v>其他</c:v>
                </c:pt>
                <c:pt idx="3">
                  <c:v>群发电子邮件</c:v>
                </c:pt>
                <c:pt idx="4">
                  <c:v>手机短信</c:v>
                </c:pt>
                <c:pt idx="5">
                  <c:v>行业网络媒体</c:v>
                </c:pt>
                <c:pt idx="6">
                  <c:v>头条号</c:v>
                </c:pt>
                <c:pt idx="7">
                  <c:v>短视频平台</c:v>
                </c:pt>
                <c:pt idx="8">
                  <c:v>外展</c:v>
                </c:pt>
                <c:pt idx="9">
                  <c:v>QQ和QQ群</c:v>
                </c:pt>
                <c:pt idx="10">
                  <c:v>电话联系</c:v>
                </c:pt>
                <c:pt idx="11">
                  <c:v>微博</c:v>
                </c:pt>
                <c:pt idx="12">
                  <c:v>官方网站</c:v>
                </c:pt>
                <c:pt idx="13">
                  <c:v>面对面传播</c:v>
                </c:pt>
                <c:pt idx="14">
                  <c:v>公共媒体</c:v>
                </c:pt>
                <c:pt idx="15">
                  <c:v>地面活动形式</c:v>
                </c:pt>
                <c:pt idx="16">
                  <c:v>微信和微信群</c:v>
                </c:pt>
                <c:pt idx="17">
                  <c:v>微信公众号</c:v>
                </c:pt>
              </c:strCache>
            </c:strRef>
          </c:cat>
          <c:val>
            <c:numRef>
              <c:f>'20最重要的传播渠道'!$C$2:$C$19</c:f>
              <c:numCache>
                <c:formatCode>0.00%</c:formatCode>
                <c:ptCount val="18"/>
                <c:pt idx="0">
                  <c:v>0.0073394495412844</c:v>
                </c:pt>
                <c:pt idx="1">
                  <c:v>0.00917431192660551</c:v>
                </c:pt>
                <c:pt idx="2">
                  <c:v>0.0110091743119266</c:v>
                </c:pt>
                <c:pt idx="3">
                  <c:v>0.018348623853211</c:v>
                </c:pt>
                <c:pt idx="4">
                  <c:v>0.0220183486238532</c:v>
                </c:pt>
                <c:pt idx="5">
                  <c:v>0.0293577981651376</c:v>
                </c:pt>
                <c:pt idx="6">
                  <c:v>0.0440366972477064</c:v>
                </c:pt>
                <c:pt idx="7">
                  <c:v>0.0513761467889908</c:v>
                </c:pt>
                <c:pt idx="8">
                  <c:v>0.0788990825688073</c:v>
                </c:pt>
                <c:pt idx="9">
                  <c:v>0.0807339449541284</c:v>
                </c:pt>
                <c:pt idx="10">
                  <c:v>0.0954128440366973</c:v>
                </c:pt>
                <c:pt idx="11">
                  <c:v>0.108256880733945</c:v>
                </c:pt>
                <c:pt idx="12">
                  <c:v>0.110091743119266</c:v>
                </c:pt>
                <c:pt idx="13">
                  <c:v>0.154128440366972</c:v>
                </c:pt>
                <c:pt idx="14">
                  <c:v>0.313761467889908</c:v>
                </c:pt>
                <c:pt idx="15">
                  <c:v>0.407339449541284</c:v>
                </c:pt>
                <c:pt idx="16">
                  <c:v>0.607339449541284</c:v>
                </c:pt>
                <c:pt idx="17">
                  <c:v>0.754128440366972</c:v>
                </c:pt>
              </c:numCache>
            </c:numRef>
          </c:val>
        </c:ser>
        <c:dLbls>
          <c:showLegendKey val="0"/>
          <c:showVal val="1"/>
          <c:showCatName val="0"/>
          <c:showSerName val="0"/>
          <c:showPercent val="0"/>
          <c:showBubbleSize val="0"/>
        </c:dLbls>
        <c:gapWidth val="182"/>
        <c:axId val="578614672"/>
        <c:axId val="578616312"/>
      </c:barChart>
      <c:catAx>
        <c:axId val="5786146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78616312"/>
        <c:crosses val="autoZero"/>
        <c:auto val="1"/>
        <c:lblAlgn val="ctr"/>
        <c:lblOffset val="100"/>
        <c:noMultiLvlLbl val="0"/>
      </c:catAx>
      <c:valAx>
        <c:axId val="578616312"/>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786146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barChart>
        <c:barDir val="bar"/>
        <c:grouping val="clustered"/>
        <c:varyColors val="0"/>
        <c:ser>
          <c:idx val="0"/>
          <c:order val="0"/>
          <c:tx>
            <c:strRef>
              <c:f>'20最重要的传播渠道'!$D$1</c:f>
              <c:strCache>
                <c:ptCount val="1"/>
                <c:pt idx="0">
                  <c:v>第六次</c:v>
                </c:pt>
              </c:strCache>
            </c:strRef>
          </c:tx>
          <c:spPr>
            <a:solidFill>
              <a:schemeClr val="tx2">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'20最重要的传播渠道'!$A$2:$A$19</c:f>
              <c:strCache>
                <c:ptCount val="18"/>
                <c:pt idx="0">
                  <c:v>组织自有APP</c:v>
                </c:pt>
                <c:pt idx="1">
                  <c:v>网络直播</c:v>
                </c:pt>
                <c:pt idx="2">
                  <c:v>其他</c:v>
                </c:pt>
                <c:pt idx="3">
                  <c:v>群发电子邮件</c:v>
                </c:pt>
                <c:pt idx="4">
                  <c:v>手机短信</c:v>
                </c:pt>
                <c:pt idx="5">
                  <c:v>行业网络媒体</c:v>
                </c:pt>
                <c:pt idx="6">
                  <c:v>头条号</c:v>
                </c:pt>
                <c:pt idx="7">
                  <c:v>短视频平台</c:v>
                </c:pt>
                <c:pt idx="8">
                  <c:v>外展</c:v>
                </c:pt>
                <c:pt idx="9">
                  <c:v>QQ和QQ群</c:v>
                </c:pt>
                <c:pt idx="10">
                  <c:v>电话联系</c:v>
                </c:pt>
                <c:pt idx="11">
                  <c:v>微博</c:v>
                </c:pt>
                <c:pt idx="12">
                  <c:v>官方网站</c:v>
                </c:pt>
                <c:pt idx="13">
                  <c:v>面对面传播</c:v>
                </c:pt>
                <c:pt idx="14">
                  <c:v>公共媒体</c:v>
                </c:pt>
                <c:pt idx="15">
                  <c:v>地面活动形式</c:v>
                </c:pt>
                <c:pt idx="16">
                  <c:v>微信和微信群</c:v>
                </c:pt>
                <c:pt idx="17">
                  <c:v>微信公众号</c:v>
                </c:pt>
              </c:strCache>
            </c:strRef>
          </c:cat>
          <c:val>
            <c:numRef>
              <c:f>'20最重要的传播渠道'!$D$2:$D$19</c:f>
              <c:numCache>
                <c:formatCode>0.00%</c:formatCode>
                <c:ptCount val="18"/>
                <c:pt idx="0">
                  <c:v>0.0327</c:v>
                </c:pt>
                <c:pt idx="1">
                  <c:v>0.0532</c:v>
                </c:pt>
                <c:pt idx="2">
                  <c:v>0.0061</c:v>
                </c:pt>
                <c:pt idx="3">
                  <c:v>0.0327</c:v>
                </c:pt>
                <c:pt idx="4">
                  <c:v>0.0082</c:v>
                </c:pt>
                <c:pt idx="5">
                  <c:v>0.1207</c:v>
                </c:pt>
                <c:pt idx="6">
                  <c:v>0.0757</c:v>
                </c:pt>
                <c:pt idx="8">
                  <c:v>0.0798</c:v>
                </c:pt>
                <c:pt idx="9">
                  <c:v>0.1431</c:v>
                </c:pt>
                <c:pt idx="10">
                  <c:v>0.0593</c:v>
                </c:pt>
                <c:pt idx="11">
                  <c:v>0.0982</c:v>
                </c:pt>
                <c:pt idx="12">
                  <c:v>0.2086</c:v>
                </c:pt>
                <c:pt idx="13">
                  <c:v>0.1902</c:v>
                </c:pt>
                <c:pt idx="16">
                  <c:v>0.4909</c:v>
                </c:pt>
                <c:pt idx="17">
                  <c:v>0.6953</c:v>
                </c:pt>
              </c:numCache>
            </c:numRef>
          </c:val>
        </c:ser>
        <c:ser>
          <c:idx val="1"/>
          <c:order val="1"/>
          <c:tx>
            <c:strRef>
              <c:f>'20最重要的传播渠道'!$E$1</c:f>
              <c:strCache>
                <c:ptCount val="1"/>
                <c:pt idx="0">
                  <c:v>第七次</c:v>
                </c:pt>
              </c:strCache>
            </c:strRef>
          </c:tx>
          <c:spPr>
            <a:solidFill>
              <a:schemeClr val="tx2"/>
            </a:solidFill>
            <a:ln>
              <a:noFill/>
            </a:ln>
            <a:effectLst/>
          </c:spPr>
          <c:invertIfNegative val="0"/>
          <c:dLbls>
            <c:dLbl>
              <c:idx val="17"/>
              <c:layout>
                <c:manualLayout>
                  <c:x val="0"/>
                  <c:y val="-0.012630819198845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'20最重要的传播渠道'!$A$2:$A$19</c:f>
              <c:strCache>
                <c:ptCount val="18"/>
                <c:pt idx="0">
                  <c:v>组织自有APP</c:v>
                </c:pt>
                <c:pt idx="1">
                  <c:v>网络直播</c:v>
                </c:pt>
                <c:pt idx="2">
                  <c:v>其他</c:v>
                </c:pt>
                <c:pt idx="3">
                  <c:v>群发电子邮件</c:v>
                </c:pt>
                <c:pt idx="4">
                  <c:v>手机短信</c:v>
                </c:pt>
                <c:pt idx="5">
                  <c:v>行业网络媒体</c:v>
                </c:pt>
                <c:pt idx="6">
                  <c:v>头条号</c:v>
                </c:pt>
                <c:pt idx="7">
                  <c:v>短视频平台</c:v>
                </c:pt>
                <c:pt idx="8">
                  <c:v>外展</c:v>
                </c:pt>
                <c:pt idx="9">
                  <c:v>QQ和QQ群</c:v>
                </c:pt>
                <c:pt idx="10">
                  <c:v>电话联系</c:v>
                </c:pt>
                <c:pt idx="11">
                  <c:v>微博</c:v>
                </c:pt>
                <c:pt idx="12">
                  <c:v>官方网站</c:v>
                </c:pt>
                <c:pt idx="13">
                  <c:v>面对面传播</c:v>
                </c:pt>
                <c:pt idx="14">
                  <c:v>公共媒体</c:v>
                </c:pt>
                <c:pt idx="15">
                  <c:v>地面活动形式</c:v>
                </c:pt>
                <c:pt idx="16">
                  <c:v>微信和微信群</c:v>
                </c:pt>
                <c:pt idx="17">
                  <c:v>微信公众号</c:v>
                </c:pt>
              </c:strCache>
            </c:strRef>
          </c:cat>
          <c:val>
            <c:numRef>
              <c:f>'20最重要的传播渠道'!$E$2:$E$19</c:f>
              <c:numCache>
                <c:formatCode>0.00%</c:formatCode>
                <c:ptCount val="18"/>
                <c:pt idx="0">
                  <c:v>0.0073394495412844</c:v>
                </c:pt>
                <c:pt idx="1">
                  <c:v>0.00917431192660551</c:v>
                </c:pt>
                <c:pt idx="2">
                  <c:v>0.0110091743119266</c:v>
                </c:pt>
                <c:pt idx="3">
                  <c:v>0.018348623853211</c:v>
                </c:pt>
                <c:pt idx="4">
                  <c:v>0.0220183486238532</c:v>
                </c:pt>
                <c:pt idx="5">
                  <c:v>0.0293577981651376</c:v>
                </c:pt>
                <c:pt idx="6">
                  <c:v>0.0440366972477064</c:v>
                </c:pt>
                <c:pt idx="7">
                  <c:v>0.0513761467889908</c:v>
                </c:pt>
                <c:pt idx="8">
                  <c:v>0.0788990825688073</c:v>
                </c:pt>
                <c:pt idx="9">
                  <c:v>0.0807339449541284</c:v>
                </c:pt>
                <c:pt idx="10">
                  <c:v>0.0954128440366973</c:v>
                </c:pt>
                <c:pt idx="11">
                  <c:v>0.108256880733945</c:v>
                </c:pt>
                <c:pt idx="12">
                  <c:v>0.110091743119266</c:v>
                </c:pt>
                <c:pt idx="13">
                  <c:v>0.154128440366972</c:v>
                </c:pt>
                <c:pt idx="14">
                  <c:v>0.313761467889908</c:v>
                </c:pt>
                <c:pt idx="15">
                  <c:v>0.407339449541284</c:v>
                </c:pt>
                <c:pt idx="16">
                  <c:v>0.607339449541284</c:v>
                </c:pt>
                <c:pt idx="17">
                  <c:v>0.754128440366972</c:v>
                </c:pt>
              </c:numCache>
            </c:numRef>
          </c:val>
        </c:ser>
        <c:dLbls>
          <c:showLegendKey val="0"/>
          <c:showVal val="1"/>
          <c:showCatName val="0"/>
          <c:showSerName val="0"/>
          <c:showPercent val="0"/>
          <c:showBubbleSize val="0"/>
        </c:dLbls>
        <c:gapWidth val="182"/>
        <c:axId val="667121672"/>
        <c:axId val="667116752"/>
      </c:barChart>
      <c:catAx>
        <c:axId val="6671216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67116752"/>
        <c:crosses val="autoZero"/>
        <c:auto val="1"/>
        <c:lblAlgn val="ctr"/>
        <c:lblOffset val="100"/>
        <c:noMultiLvlLbl val="0"/>
      </c:catAx>
      <c:valAx>
        <c:axId val="667116752"/>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671216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Sheet2!$C$1</c:f>
              <c:strCache>
                <c:ptCount val="1"/>
                <c:pt idx="0">
                  <c:v>占比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Sheet2!$A$2:$A$11</c:f>
              <c:strCache>
                <c:ptCount val="10"/>
                <c:pt idx="0">
                  <c:v>面对面沟通</c:v>
                </c:pt>
                <c:pt idx="1">
                  <c:v>电话联系</c:v>
                </c:pt>
                <c:pt idx="2">
                  <c:v>微信和微信群</c:v>
                </c:pt>
                <c:pt idx="3">
                  <c:v>微信公众号</c:v>
                </c:pt>
                <c:pt idx="4">
                  <c:v>微博</c:v>
                </c:pt>
                <c:pt idx="5">
                  <c:v>电子邮件</c:v>
                </c:pt>
                <c:pt idx="6">
                  <c:v>QQ</c:v>
                </c:pt>
                <c:pt idx="7">
                  <c:v>手机短信</c:v>
                </c:pt>
                <c:pt idx="8">
                  <c:v>组织自有APP</c:v>
                </c:pt>
                <c:pt idx="9">
                  <c:v>其他</c:v>
                </c:pt>
              </c:strCache>
            </c:strRef>
          </c:cat>
          <c:val>
            <c:numRef>
              <c:f>Sheet2!$C$2:$C$11</c:f>
              <c:numCache>
                <c:formatCode>0.00%</c:formatCode>
                <c:ptCount val="10"/>
                <c:pt idx="0">
                  <c:v>0.840366972477064</c:v>
                </c:pt>
                <c:pt idx="1">
                  <c:v>0.71743119266055</c:v>
                </c:pt>
                <c:pt idx="2">
                  <c:v>0.607339449541284</c:v>
                </c:pt>
                <c:pt idx="3">
                  <c:v>0.258715596330275</c:v>
                </c:pt>
                <c:pt idx="4">
                  <c:v>0.108256880733945</c:v>
                </c:pt>
                <c:pt idx="5">
                  <c:v>0.0587155963302752</c:v>
                </c:pt>
                <c:pt idx="6">
                  <c:v>0.0568807339449541</c:v>
                </c:pt>
                <c:pt idx="7">
                  <c:v>0.0440366972477064</c:v>
                </c:pt>
                <c:pt idx="8">
                  <c:v>0.0073394495412844</c:v>
                </c:pt>
                <c:pt idx="9">
                  <c:v>0.0073394495412844</c:v>
                </c:pt>
              </c:numCache>
            </c:numRef>
          </c:val>
        </c:ser>
        <c:dLbls>
          <c:showLegendKey val="0"/>
          <c:showVal val="1"/>
          <c:showCatName val="0"/>
          <c:showSerName val="0"/>
          <c:showPercent val="0"/>
          <c:showBubbleSize val="0"/>
        </c:dLbls>
        <c:gapWidth val="219"/>
        <c:overlap val="-27"/>
        <c:axId val="585576760"/>
        <c:axId val="585577416"/>
      </c:barChart>
      <c:catAx>
        <c:axId val="5855767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85577416"/>
        <c:crosses val="autoZero"/>
        <c:auto val="1"/>
        <c:lblAlgn val="ctr"/>
        <c:lblOffset val="100"/>
        <c:noMultiLvlLbl val="0"/>
      </c:catAx>
      <c:valAx>
        <c:axId val="585577416"/>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855767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Sheet2!$C$14</c:f>
              <c:strCache>
                <c:ptCount val="1"/>
                <c:pt idx="0">
                  <c:v>占比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Sheet2!$A$15:$A$24</c:f>
              <c:strCache>
                <c:ptCount val="10"/>
                <c:pt idx="0">
                  <c:v>微信和微信群</c:v>
                </c:pt>
                <c:pt idx="1">
                  <c:v>电话联系</c:v>
                </c:pt>
                <c:pt idx="2">
                  <c:v>面对面沟通</c:v>
                </c:pt>
                <c:pt idx="3">
                  <c:v>微信公众号</c:v>
                </c:pt>
                <c:pt idx="4">
                  <c:v>QQ</c:v>
                </c:pt>
                <c:pt idx="5">
                  <c:v>电子邮件</c:v>
                </c:pt>
                <c:pt idx="6">
                  <c:v>手机短信</c:v>
                </c:pt>
                <c:pt idx="7">
                  <c:v>微博</c:v>
                </c:pt>
                <c:pt idx="8">
                  <c:v>其他</c:v>
                </c:pt>
                <c:pt idx="9">
                  <c:v>组织自有APP</c:v>
                </c:pt>
              </c:strCache>
            </c:strRef>
          </c:cat>
          <c:val>
            <c:numRef>
              <c:f>Sheet2!$C$15:$C$24</c:f>
              <c:numCache>
                <c:formatCode>0.00%</c:formatCode>
                <c:ptCount val="10"/>
                <c:pt idx="0">
                  <c:v>0.948623853211009</c:v>
                </c:pt>
                <c:pt idx="1">
                  <c:v>0.708256880733945</c:v>
                </c:pt>
                <c:pt idx="2">
                  <c:v>0.706422018348624</c:v>
                </c:pt>
                <c:pt idx="3">
                  <c:v>0.218348623853211</c:v>
                </c:pt>
                <c:pt idx="4">
                  <c:v>0.124770642201835</c:v>
                </c:pt>
                <c:pt idx="5">
                  <c:v>0.0532110091743119</c:v>
                </c:pt>
                <c:pt idx="6">
                  <c:v>0.0385321100917431</c:v>
                </c:pt>
                <c:pt idx="7">
                  <c:v>0.0201834862385321</c:v>
                </c:pt>
                <c:pt idx="8">
                  <c:v>0.0110091743119266</c:v>
                </c:pt>
                <c:pt idx="9">
                  <c:v>0.0018348623853211</c:v>
                </c:pt>
              </c:numCache>
            </c:numRef>
          </c:val>
        </c:ser>
        <c:dLbls>
          <c:showLegendKey val="0"/>
          <c:showVal val="1"/>
          <c:showCatName val="0"/>
          <c:showSerName val="0"/>
          <c:showPercent val="0"/>
          <c:showBubbleSize val="0"/>
        </c:dLbls>
        <c:gapWidth val="219"/>
        <c:overlap val="-27"/>
        <c:axId val="466183064"/>
        <c:axId val="466184704"/>
      </c:barChart>
      <c:catAx>
        <c:axId val="466183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6184704"/>
        <c:crosses val="autoZero"/>
        <c:auto val="1"/>
        <c:lblAlgn val="ctr"/>
        <c:lblOffset val="100"/>
        <c:noMultiLvlLbl val="0"/>
      </c:catAx>
      <c:valAx>
        <c:axId val="466184704"/>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61830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[第7次数据分析（剔除37个数据）.xlsx]Sheet7!数据透视表2</c:name>
    <c:fmtId val="-1"/>
  </c:pivotSource>
  <c:chart>
    <c:autoTitleDeleted val="1"/>
    <c:plotArea>
      <c:layout/>
      <c:lineChart>
        <c:grouping val="standard"/>
        <c:varyColors val="0"/>
        <c:ser>
          <c:idx val="0"/>
          <c:order val="0"/>
          <c:tx>
            <c:strRef>
              <c:f>'[第7次数据分析（剔除37个数据）.xlsx]Sheet7'!$B$3</c:f>
              <c:strCache>
                <c:ptCount val="1"/>
                <c:pt idx="0">
                  <c:v>新增组织数量</c:v>
                </c:pt>
              </c:strCache>
            </c:strRef>
          </c:tx>
          <c:spPr>
            <a:ln w="28575" cap="rnd">
              <a:solidFill>
                <a:schemeClr val="accent1"/>
              </a:solidFill>
              <a:round/>
            </a:ln>
            <a:effectLst/>
          </c:spPr>
          <c:marker>
            <c:symbol val="none"/>
          </c:marker>
          <c:dLbls>
            <c:delete val="1"/>
          </c:dLbls>
          <c:cat>
            <c:numRef>
              <c:f>'[第7次数据分析（剔除37个数据）.xlsx]Sheet7'!$A$4:$A$28</c:f>
              <c:numCache>
                <c:formatCode>General</c:formatCode>
                <c:ptCount val="24"/>
                <c:pt idx="0">
                  <c:v>1990</c:v>
                </c:pt>
                <c:pt idx="1">
                  <c:v>1993</c:v>
                </c:pt>
                <c:pt idx="2">
                  <c:v>1995</c:v>
                </c:pt>
                <c:pt idx="3">
                  <c:v>1996</c:v>
                </c:pt>
                <c:pt idx="4">
                  <c:v>1999</c:v>
                </c:pt>
                <c:pt idx="5">
                  <c:v>2002</c:v>
                </c:pt>
                <c:pt idx="6">
                  <c:v>2003</c:v>
                </c:pt>
                <c:pt idx="7">
                  <c:v>2004</c:v>
                </c:pt>
                <c:pt idx="8">
                  <c:v>2005</c:v>
                </c:pt>
                <c:pt idx="9">
                  <c:v>2006</c:v>
                </c:pt>
                <c:pt idx="10">
                  <c:v>2007</c:v>
                </c:pt>
                <c:pt idx="11">
                  <c:v>2008</c:v>
                </c:pt>
                <c:pt idx="12">
                  <c:v>2009</c:v>
                </c:pt>
                <c:pt idx="13">
                  <c:v>2010</c:v>
                </c:pt>
                <c:pt idx="14">
                  <c:v>2011</c:v>
                </c:pt>
                <c:pt idx="15">
                  <c:v>2012</c:v>
                </c:pt>
                <c:pt idx="16">
                  <c:v>2013</c:v>
                </c:pt>
                <c:pt idx="17">
                  <c:v>2014</c:v>
                </c:pt>
                <c:pt idx="18">
                  <c:v>2015</c:v>
                </c:pt>
                <c:pt idx="19">
                  <c:v>2016</c:v>
                </c:pt>
                <c:pt idx="20">
                  <c:v>2017</c:v>
                </c:pt>
                <c:pt idx="21">
                  <c:v>2018</c:v>
                </c:pt>
                <c:pt idx="22">
                  <c:v>2019</c:v>
                </c:pt>
                <c:pt idx="23">
                  <c:v>2020</c:v>
                </c:pt>
              </c:numCache>
            </c:numRef>
          </c:cat>
          <c:val>
            <c:numRef>
              <c:f>'[第7次数据分析（剔除37个数据）.xlsx]Sheet7'!$B$4:$B$28</c:f>
              <c:numCache>
                <c:formatCode>General</c:formatCode>
                <c:ptCount val="24"/>
                <c:pt idx="0">
                  <c:v>1</c:v>
                </c:pt>
                <c:pt idx="1">
                  <c:v>2</c:v>
                </c:pt>
                <c:pt idx="2">
                  <c:v>1</c:v>
                </c:pt>
                <c:pt idx="3">
                  <c:v>2</c:v>
                </c:pt>
                <c:pt idx="4">
                  <c:v>1</c:v>
                </c:pt>
                <c:pt idx="5">
                  <c:v>2</c:v>
                </c:pt>
                <c:pt idx="6">
                  <c:v>2</c:v>
                </c:pt>
                <c:pt idx="7">
                  <c:v>2</c:v>
                </c:pt>
                <c:pt idx="8">
                  <c:v>4</c:v>
                </c:pt>
                <c:pt idx="9">
                  <c:v>8</c:v>
                </c:pt>
                <c:pt idx="10">
                  <c:v>7</c:v>
                </c:pt>
                <c:pt idx="11">
                  <c:v>12</c:v>
                </c:pt>
                <c:pt idx="12">
                  <c:v>10</c:v>
                </c:pt>
                <c:pt idx="13">
                  <c:v>13</c:v>
                </c:pt>
                <c:pt idx="14">
                  <c:v>14</c:v>
                </c:pt>
                <c:pt idx="15">
                  <c:v>20</c:v>
                </c:pt>
                <c:pt idx="16">
                  <c:v>45</c:v>
                </c:pt>
                <c:pt idx="17">
                  <c:v>46</c:v>
                </c:pt>
                <c:pt idx="18">
                  <c:v>63</c:v>
                </c:pt>
                <c:pt idx="19">
                  <c:v>77</c:v>
                </c:pt>
                <c:pt idx="20">
                  <c:v>51</c:v>
                </c:pt>
                <c:pt idx="21">
                  <c:v>60</c:v>
                </c:pt>
                <c:pt idx="22">
                  <c:v>48</c:v>
                </c:pt>
                <c:pt idx="23">
                  <c:v>36</c:v>
                </c:pt>
              </c:numCache>
            </c:numRef>
          </c:val>
          <c:smooth val="0"/>
        </c:ser>
        <c:ser>
          <c:idx val="1"/>
          <c:order val="1"/>
          <c:tx>
            <c:strRef>
              <c:f>'[第7次数据分析（剔除37个数据）.xlsx]Sheet7'!$C$3</c:f>
              <c:strCache>
                <c:ptCount val="1"/>
                <c:pt idx="0">
                  <c:v>组织累计数量</c:v>
                </c:pt>
              </c:strCache>
            </c:strRef>
          </c:tx>
          <c:spPr>
            <a:ln w="28575" cap="rnd">
              <a:solidFill>
                <a:schemeClr val="accent2"/>
              </a:solidFill>
              <a:round/>
            </a:ln>
            <a:effectLst/>
          </c:spPr>
          <c:marker>
            <c:symbol val="none"/>
          </c:marker>
          <c:dLbls>
            <c:delete val="1"/>
          </c:dLbls>
          <c:cat>
            <c:numRef>
              <c:f>'[第7次数据分析（剔除37个数据）.xlsx]Sheet7'!$A$4:$A$28</c:f>
              <c:numCache>
                <c:formatCode>General</c:formatCode>
                <c:ptCount val="24"/>
                <c:pt idx="0">
                  <c:v>1990</c:v>
                </c:pt>
                <c:pt idx="1">
                  <c:v>1993</c:v>
                </c:pt>
                <c:pt idx="2">
                  <c:v>1995</c:v>
                </c:pt>
                <c:pt idx="3">
                  <c:v>1996</c:v>
                </c:pt>
                <c:pt idx="4">
                  <c:v>1999</c:v>
                </c:pt>
                <c:pt idx="5">
                  <c:v>2002</c:v>
                </c:pt>
                <c:pt idx="6">
                  <c:v>2003</c:v>
                </c:pt>
                <c:pt idx="7">
                  <c:v>2004</c:v>
                </c:pt>
                <c:pt idx="8">
                  <c:v>2005</c:v>
                </c:pt>
                <c:pt idx="9">
                  <c:v>2006</c:v>
                </c:pt>
                <c:pt idx="10">
                  <c:v>2007</c:v>
                </c:pt>
                <c:pt idx="11">
                  <c:v>2008</c:v>
                </c:pt>
                <c:pt idx="12">
                  <c:v>2009</c:v>
                </c:pt>
                <c:pt idx="13">
                  <c:v>2010</c:v>
                </c:pt>
                <c:pt idx="14">
                  <c:v>2011</c:v>
                </c:pt>
                <c:pt idx="15">
                  <c:v>2012</c:v>
                </c:pt>
                <c:pt idx="16">
                  <c:v>2013</c:v>
                </c:pt>
                <c:pt idx="17">
                  <c:v>2014</c:v>
                </c:pt>
                <c:pt idx="18">
                  <c:v>2015</c:v>
                </c:pt>
                <c:pt idx="19">
                  <c:v>2016</c:v>
                </c:pt>
                <c:pt idx="20">
                  <c:v>2017</c:v>
                </c:pt>
                <c:pt idx="21">
                  <c:v>2018</c:v>
                </c:pt>
                <c:pt idx="22">
                  <c:v>2019</c:v>
                </c:pt>
                <c:pt idx="23">
                  <c:v>2020</c:v>
                </c:pt>
              </c:numCache>
            </c:numRef>
          </c:cat>
          <c:val>
            <c:numRef>
              <c:f>'[第7次数据分析（剔除37个数据）.xlsx]Sheet7'!$C$4:$C$28</c:f>
              <c:numCache>
                <c:formatCode>General</c:formatCode>
                <c:ptCount val="24"/>
                <c:pt idx="0">
                  <c:v>1</c:v>
                </c:pt>
                <c:pt idx="1">
                  <c:v>3</c:v>
                </c:pt>
                <c:pt idx="2">
                  <c:v>4</c:v>
                </c:pt>
                <c:pt idx="3">
                  <c:v>6</c:v>
                </c:pt>
                <c:pt idx="4">
                  <c:v>7</c:v>
                </c:pt>
                <c:pt idx="5">
                  <c:v>9</c:v>
                </c:pt>
                <c:pt idx="6">
                  <c:v>11</c:v>
                </c:pt>
                <c:pt idx="7">
                  <c:v>13</c:v>
                </c:pt>
                <c:pt idx="8">
                  <c:v>17</c:v>
                </c:pt>
                <c:pt idx="9">
                  <c:v>25</c:v>
                </c:pt>
                <c:pt idx="10">
                  <c:v>32</c:v>
                </c:pt>
                <c:pt idx="11">
                  <c:v>44</c:v>
                </c:pt>
                <c:pt idx="12">
                  <c:v>54</c:v>
                </c:pt>
                <c:pt idx="13">
                  <c:v>67</c:v>
                </c:pt>
                <c:pt idx="14">
                  <c:v>81</c:v>
                </c:pt>
                <c:pt idx="15">
                  <c:v>101</c:v>
                </c:pt>
                <c:pt idx="16">
                  <c:v>146</c:v>
                </c:pt>
                <c:pt idx="17">
                  <c:v>192</c:v>
                </c:pt>
                <c:pt idx="18">
                  <c:v>255</c:v>
                </c:pt>
                <c:pt idx="19">
                  <c:v>332</c:v>
                </c:pt>
                <c:pt idx="20">
                  <c:v>383</c:v>
                </c:pt>
                <c:pt idx="21">
                  <c:v>443</c:v>
                </c:pt>
                <c:pt idx="22">
                  <c:v>491</c:v>
                </c:pt>
                <c:pt idx="23">
                  <c:v>527</c:v>
                </c:pt>
              </c:numCache>
            </c:numRef>
          </c:val>
          <c:smooth val="0"/>
        </c:ser>
        <c:dLbls>
          <c:showLegendKey val="0"/>
          <c:showVal val="0"/>
          <c:showCatName val="0"/>
          <c:showSerName val="0"/>
          <c:showPercent val="0"/>
          <c:showBubbleSize val="0"/>
        </c:dLbls>
        <c:marker val="0"/>
        <c:smooth val="0"/>
        <c:axId val="540050304"/>
        <c:axId val="540052352"/>
      </c:lineChart>
      <c:catAx>
        <c:axId val="54005030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40052352"/>
        <c:crosses val="autoZero"/>
        <c:auto val="1"/>
        <c:lblAlgn val="ctr"/>
        <c:lblOffset val="100"/>
        <c:noMultiLvlLbl val="0"/>
      </c:catAx>
      <c:valAx>
        <c:axId val="540052352"/>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400503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19025371828521"/>
          <c:y val="0.176851851851852"/>
          <c:w val="0.609439851268591"/>
          <c:h val="0.715748760571595"/>
        </c:manualLayout>
      </c:layout>
      <c:barChart>
        <c:barDir val="bar"/>
        <c:grouping val="clustered"/>
        <c:varyColors val="0"/>
        <c:ser>
          <c:idx val="0"/>
          <c:order val="0"/>
          <c:tx>
            <c:strRef>
              <c:f>'21组织最常用的社交媒体'!$C$1</c:f>
              <c:strCache>
                <c:ptCount val="1"/>
                <c:pt idx="0">
                  <c:v>第七次</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'21组织最常用的社交媒体'!$A$2:$A$9</c:f>
              <c:strCache>
                <c:ptCount val="8"/>
                <c:pt idx="0">
                  <c:v>百家号</c:v>
                </c:pt>
                <c:pt idx="1">
                  <c:v>论坛（如知乎、豆瓣等）</c:v>
                </c:pt>
                <c:pt idx="2">
                  <c:v>快手号</c:v>
                </c:pt>
                <c:pt idx="3">
                  <c:v>头条号</c:v>
                </c:pt>
                <c:pt idx="4">
                  <c:v>抖音号</c:v>
                </c:pt>
                <c:pt idx="5">
                  <c:v>微博</c:v>
                </c:pt>
                <c:pt idx="6">
                  <c:v>微信社群</c:v>
                </c:pt>
                <c:pt idx="7">
                  <c:v>微信公众号</c:v>
                </c:pt>
              </c:strCache>
            </c:strRef>
          </c:cat>
          <c:val>
            <c:numRef>
              <c:f>'21组织最常用的社交媒体'!$C$2:$C$9</c:f>
              <c:numCache>
                <c:formatCode>0.00%</c:formatCode>
                <c:ptCount val="8"/>
                <c:pt idx="0">
                  <c:v>0.0220183486238532</c:v>
                </c:pt>
                <c:pt idx="1">
                  <c:v>0.0220183486238532</c:v>
                </c:pt>
                <c:pt idx="2">
                  <c:v>0.0807339449541284</c:v>
                </c:pt>
                <c:pt idx="3">
                  <c:v>0.128440366972477</c:v>
                </c:pt>
                <c:pt idx="4">
                  <c:v>0.269724770642202</c:v>
                </c:pt>
                <c:pt idx="5">
                  <c:v>0.376146788990826</c:v>
                </c:pt>
                <c:pt idx="6">
                  <c:v>0.785321100917431</c:v>
                </c:pt>
                <c:pt idx="7">
                  <c:v>0.908256880733945</c:v>
                </c:pt>
              </c:numCache>
            </c:numRef>
          </c:val>
        </c:ser>
        <c:dLbls>
          <c:showLegendKey val="0"/>
          <c:showVal val="1"/>
          <c:showCatName val="0"/>
          <c:showSerName val="0"/>
          <c:showPercent val="0"/>
          <c:showBubbleSize val="0"/>
        </c:dLbls>
        <c:gapWidth val="182"/>
        <c:axId val="712160280"/>
        <c:axId val="712161920"/>
      </c:barChart>
      <c:catAx>
        <c:axId val="7121602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12161920"/>
        <c:crosses val="autoZero"/>
        <c:auto val="1"/>
        <c:lblAlgn val="ctr"/>
        <c:lblOffset val="100"/>
        <c:noMultiLvlLbl val="0"/>
      </c:catAx>
      <c:valAx>
        <c:axId val="712161920"/>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121602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Sheet6!$C$1</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Sheet6!$A$2:$A$3</c:f>
              <c:strCache>
                <c:ptCount val="2"/>
                <c:pt idx="0">
                  <c:v>是</c:v>
                </c:pt>
                <c:pt idx="1">
                  <c:v>否</c:v>
                </c:pt>
              </c:strCache>
            </c:strRef>
          </c:cat>
          <c:val>
            <c:numRef>
              <c:f>Sheet6!$C$2:$C$3</c:f>
              <c:numCache>
                <c:formatCode>0.00%</c:formatCode>
                <c:ptCount val="2"/>
                <c:pt idx="0">
                  <c:v>0.587155963302752</c:v>
                </c:pt>
                <c:pt idx="1">
                  <c:v>0.412844036697248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'18.1互联网筹款发起平台'!$C$1</c:f>
              <c:strCache>
                <c:ptCount val="1"/>
                <c:pt idx="0">
                  <c:v>第七次</c:v>
                </c:pt>
              </c:strCache>
            </c:strRef>
          </c:tx>
          <c:spPr>
            <a:solidFill>
              <a:schemeClr val="accent1"/>
            </a:solidFill>
            <a:ln>
              <a:noFill/>
            </a:ln>
            <a:effectLst/>
          </c:spPr>
          <c:invertIfNegative val="0"/>
          <c:dLbls>
            <c:dLbl>
              <c:idx val="17"/>
              <c:layout>
                <c:manualLayout>
                  <c:x val="0"/>
                  <c:y val="0.024236548715462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'18.1互联网筹款发起平台'!$A$2:$A$19</c:f>
              <c:strCache>
                <c:ptCount val="18"/>
                <c:pt idx="0">
                  <c:v>广益联募</c:v>
                </c:pt>
                <c:pt idx="1">
                  <c:v>滴滴公益</c:v>
                </c:pt>
                <c:pt idx="2">
                  <c:v>公益宝</c:v>
                </c:pt>
                <c:pt idx="3">
                  <c:v>蚂蚁金服公益</c:v>
                </c:pt>
                <c:pt idx="4">
                  <c:v>中国社会扶贫网</c:v>
                </c:pt>
                <c:pt idx="5">
                  <c:v>帮帮公益</c:v>
                </c:pt>
                <c:pt idx="6">
                  <c:v>美团公益</c:v>
                </c:pt>
                <c:pt idx="7">
                  <c:v>百度公益</c:v>
                </c:pt>
                <c:pt idx="8">
                  <c:v>京东公益</c:v>
                </c:pt>
                <c:pt idx="9">
                  <c:v>其他</c:v>
                </c:pt>
                <c:pt idx="10">
                  <c:v>新浪微公益</c:v>
                </c:pt>
                <c:pt idx="11">
                  <c:v>新华公益</c:v>
                </c:pt>
                <c:pt idx="12">
                  <c:v>联劝网</c:v>
                </c:pt>
                <c:pt idx="13">
                  <c:v>轻松公益</c:v>
                </c:pt>
                <c:pt idx="14">
                  <c:v>水滴公益</c:v>
                </c:pt>
                <c:pt idx="15">
                  <c:v>阿里巴巴公益</c:v>
                </c:pt>
                <c:pt idx="16">
                  <c:v>支付宝公益</c:v>
                </c:pt>
                <c:pt idx="17">
                  <c:v>腾讯公益</c:v>
                </c:pt>
              </c:strCache>
            </c:strRef>
          </c:cat>
          <c:val>
            <c:numRef>
              <c:f>'18.1互联网筹款发起平台'!$C$2:$C$19</c:f>
              <c:numCache>
                <c:formatCode>0.00%</c:formatCode>
                <c:ptCount val="18"/>
                <c:pt idx="0">
                  <c:v>0.00625</c:v>
                </c:pt>
                <c:pt idx="1">
                  <c:v>0.00625</c:v>
                </c:pt>
                <c:pt idx="2">
                  <c:v>0.00625</c:v>
                </c:pt>
                <c:pt idx="3">
                  <c:v>0.009375</c:v>
                </c:pt>
                <c:pt idx="4">
                  <c:v>0.009375</c:v>
                </c:pt>
                <c:pt idx="5">
                  <c:v>0.0125</c:v>
                </c:pt>
                <c:pt idx="6">
                  <c:v>0.021875</c:v>
                </c:pt>
                <c:pt idx="7">
                  <c:v>0.021875</c:v>
                </c:pt>
                <c:pt idx="8">
                  <c:v>0.025</c:v>
                </c:pt>
                <c:pt idx="9">
                  <c:v>0.025</c:v>
                </c:pt>
                <c:pt idx="10">
                  <c:v>0.028125</c:v>
                </c:pt>
                <c:pt idx="11">
                  <c:v>0.03125</c:v>
                </c:pt>
                <c:pt idx="12">
                  <c:v>0.0375</c:v>
                </c:pt>
                <c:pt idx="13">
                  <c:v>0.059375</c:v>
                </c:pt>
                <c:pt idx="14">
                  <c:v>0.08125</c:v>
                </c:pt>
                <c:pt idx="15">
                  <c:v>0.121875</c:v>
                </c:pt>
                <c:pt idx="16">
                  <c:v>0.25</c:v>
                </c:pt>
                <c:pt idx="17">
                  <c:v>0.934375</c:v>
                </c:pt>
              </c:numCache>
            </c:numRef>
          </c:val>
        </c:ser>
        <c:dLbls>
          <c:showLegendKey val="0"/>
          <c:showVal val="1"/>
          <c:showCatName val="0"/>
          <c:showSerName val="0"/>
          <c:showPercent val="0"/>
          <c:showBubbleSize val="0"/>
        </c:dLbls>
        <c:gapWidth val="182"/>
        <c:axId val="651711200"/>
        <c:axId val="651712184"/>
      </c:barChart>
      <c:catAx>
        <c:axId val="6517112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51712184"/>
        <c:crosses val="autoZero"/>
        <c:auto val="1"/>
        <c:lblAlgn val="ctr"/>
        <c:lblOffset val="100"/>
        <c:noMultiLvlLbl val="0"/>
      </c:catAx>
      <c:valAx>
        <c:axId val="651712184"/>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517112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Sheet1!$A$17</c:f>
              <c:strCache>
                <c:ptCount val="1"/>
                <c:pt idx="0">
                  <c:v>腾讯公益</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Sheet1!$B$16:$C$16</c:f>
              <c:strCache>
                <c:ptCount val="2"/>
                <c:pt idx="0">
                  <c:v>第六次调研</c:v>
                </c:pt>
                <c:pt idx="1">
                  <c:v>第七次调研</c:v>
                </c:pt>
              </c:strCache>
            </c:strRef>
          </c:cat>
          <c:val>
            <c:numRef>
              <c:f>Sheet1!$B$17:$C$17</c:f>
              <c:numCache>
                <c:formatCode>0.00%</c:formatCode>
                <c:ptCount val="2"/>
                <c:pt idx="0">
                  <c:v>0.878</c:v>
                </c:pt>
                <c:pt idx="1">
                  <c:v>0.9375</c:v>
                </c:pt>
              </c:numCache>
            </c:numRef>
          </c:val>
        </c:ser>
        <c:ser>
          <c:idx val="1"/>
          <c:order val="1"/>
          <c:tx>
            <c:strRef>
              <c:f>Sheet1!$A$18</c:f>
              <c:strCache>
                <c:ptCount val="1"/>
                <c:pt idx="0">
                  <c:v>新浪微公益</c:v>
                </c:pt>
              </c:strCache>
            </c:strRef>
          </c:tx>
          <c:spPr>
            <a:solidFill>
              <a:schemeClr val="accent2"/>
            </a:solidFill>
            <a:ln>
              <a:noFill/>
            </a:ln>
            <a:effectLst/>
          </c:spPr>
          <c:invertIfNegative val="0"/>
          <c:dLbls>
            <c:dLbl>
              <c:idx val="0"/>
              <c:layout>
                <c:manualLayout>
                  <c:x val="-0.00235126882426755"/>
                  <c:y val="0.150294313387623"/>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Sheet1!$B$16:$C$16</c:f>
              <c:strCache>
                <c:ptCount val="2"/>
                <c:pt idx="0">
                  <c:v>第六次调研</c:v>
                </c:pt>
                <c:pt idx="1">
                  <c:v>第七次调研</c:v>
                </c:pt>
              </c:strCache>
            </c:strRef>
          </c:cat>
          <c:val>
            <c:numRef>
              <c:f>Sheet1!$B$18:$C$18</c:f>
              <c:numCache>
                <c:formatCode>0.00%</c:formatCode>
                <c:ptCount val="2"/>
                <c:pt idx="0">
                  <c:v>0.0354</c:v>
                </c:pt>
                <c:pt idx="1">
                  <c:v>0.028125</c:v>
                </c:pt>
              </c:numCache>
            </c:numRef>
          </c:val>
        </c:ser>
        <c:ser>
          <c:idx val="2"/>
          <c:order val="2"/>
          <c:tx>
            <c:strRef>
              <c:f>Sheet1!$A$19</c:f>
              <c:strCache>
                <c:ptCount val="1"/>
                <c:pt idx="0">
                  <c:v>轻松公益</c:v>
                </c:pt>
              </c:strCache>
            </c:strRef>
          </c:tx>
          <c:spPr>
            <a:solidFill>
              <a:schemeClr val="accent3"/>
            </a:solidFill>
            <a:ln>
              <a:noFill/>
            </a:ln>
            <a:effectLst/>
          </c:spPr>
          <c:invertIfNegative val="0"/>
          <c:dLbls>
            <c:dLbl>
              <c:idx val="0"/>
              <c:layout>
                <c:manualLayout>
                  <c:x val="0.00470253764853501"/>
                  <c:y val="-0.142384086367222"/>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0940507529706986"/>
                  <c:y val="-0.138428972857021"/>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Sheet1!$B$16:$C$16</c:f>
              <c:strCache>
                <c:ptCount val="2"/>
                <c:pt idx="0">
                  <c:v>第六次调研</c:v>
                </c:pt>
                <c:pt idx="1">
                  <c:v>第七次调研</c:v>
                </c:pt>
              </c:strCache>
            </c:strRef>
          </c:cat>
          <c:val>
            <c:numRef>
              <c:f>Sheet1!$B$19:$C$19</c:f>
              <c:numCache>
                <c:formatCode>0.00%</c:formatCode>
                <c:ptCount val="2"/>
                <c:pt idx="0">
                  <c:v>0.0709</c:v>
                </c:pt>
                <c:pt idx="1">
                  <c:v>0.0594</c:v>
                </c:pt>
              </c:numCache>
            </c:numRef>
          </c:val>
        </c:ser>
        <c:ser>
          <c:idx val="3"/>
          <c:order val="3"/>
          <c:tx>
            <c:strRef>
              <c:f>Sheet1!$A$20</c:f>
              <c:strCache>
                <c:ptCount val="1"/>
                <c:pt idx="0">
                  <c:v>阿里巴巴公益</c:v>
                </c:pt>
              </c:strCache>
            </c:strRef>
          </c:tx>
          <c:spPr>
            <a:solidFill>
              <a:schemeClr val="accent4"/>
            </a:solidFill>
            <a:ln>
              <a:noFill/>
            </a:ln>
            <a:effectLst/>
          </c:spPr>
          <c:invertIfNegative val="0"/>
          <c:dLbls>
            <c:dLbl>
              <c:idx val="0"/>
              <c:layout>
                <c:manualLayout>
                  <c:x val="0.035269032364012"/>
                  <c:y val="7.25095767168602e-17"/>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Sheet1!$B$16:$C$16</c:f>
              <c:strCache>
                <c:ptCount val="2"/>
                <c:pt idx="0">
                  <c:v>第六次调研</c:v>
                </c:pt>
                <c:pt idx="1">
                  <c:v>第七次调研</c:v>
                </c:pt>
              </c:strCache>
            </c:strRef>
          </c:cat>
          <c:val>
            <c:numRef>
              <c:f>Sheet1!$B$20:$C$20</c:f>
              <c:numCache>
                <c:formatCode>0.00%</c:formatCode>
                <c:ptCount val="2"/>
                <c:pt idx="0">
                  <c:v>0.0276</c:v>
                </c:pt>
                <c:pt idx="1">
                  <c:v>0.121875</c:v>
                </c:pt>
              </c:numCache>
            </c:numRef>
          </c:val>
        </c:ser>
        <c:dLbls>
          <c:showLegendKey val="0"/>
          <c:showVal val="1"/>
          <c:showCatName val="0"/>
          <c:showSerName val="0"/>
          <c:showPercent val="0"/>
          <c:showBubbleSize val="0"/>
        </c:dLbls>
        <c:gapWidth val="75"/>
        <c:overlap val="100"/>
        <c:axId val="221104000"/>
        <c:axId val="221105536"/>
      </c:barChart>
      <c:catAx>
        <c:axId val="2211040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21105536"/>
        <c:crosses val="autoZero"/>
        <c:auto val="1"/>
        <c:lblAlgn val="ctr"/>
        <c:lblOffset val="100"/>
        <c:noMultiLvlLbl val="0"/>
      </c:catAx>
      <c:valAx>
        <c:axId val="221105536"/>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21104000"/>
        <c:crosses val="autoZero"/>
        <c:crossBetween val="between"/>
      </c:valAx>
      <c:spPr>
        <a:noFill/>
        <a:ln>
          <a:noFill/>
        </a:ln>
        <a:effectLst/>
      </c:spPr>
    </c:plotArea>
    <c:legend>
      <c:legendPos val="b"/>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83245866645186"/>
          <c:y val="0.0509259259259259"/>
          <c:w val="0.545142880157883"/>
          <c:h val="0.898148148148148"/>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Sheet1!$A$1:$A$4</c:f>
              <c:strCache>
                <c:ptCount val="4"/>
                <c:pt idx="0">
                  <c:v>订阅了同行的电子简报</c:v>
                </c:pt>
                <c:pt idx="1">
                  <c:v>在微博上关注了公益组织</c:v>
                </c:pt>
                <c:pt idx="2">
                  <c:v>加入了公益组织QQ群/微信群</c:v>
                </c:pt>
                <c:pt idx="3">
                  <c:v>关注了其他公益组织的微信公众号</c:v>
                </c:pt>
              </c:strCache>
            </c:strRef>
          </c:cat>
          <c:val>
            <c:numRef>
              <c:f>Sheet1!$B$1:$B$4</c:f>
              <c:numCache>
                <c:formatCode>0.00%</c:formatCode>
                <c:ptCount val="4"/>
                <c:pt idx="0">
                  <c:v>0.5908</c:v>
                </c:pt>
                <c:pt idx="1">
                  <c:v>0.6716</c:v>
                </c:pt>
                <c:pt idx="2">
                  <c:v>0.9578</c:v>
                </c:pt>
                <c:pt idx="3">
                  <c:v>0.9688</c:v>
                </c:pt>
              </c:numCache>
            </c:numRef>
          </c:val>
        </c:ser>
        <c:dLbls>
          <c:showLegendKey val="0"/>
          <c:showVal val="0"/>
          <c:showCatName val="0"/>
          <c:showSerName val="0"/>
          <c:showPercent val="0"/>
          <c:showBubbleSize val="0"/>
        </c:dLbls>
        <c:gapWidth val="182"/>
        <c:axId val="112361472"/>
        <c:axId val="112363008"/>
      </c:barChart>
      <c:catAx>
        <c:axId val="1123614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2363008"/>
        <c:crosses val="autoZero"/>
        <c:auto val="1"/>
        <c:lblAlgn val="ctr"/>
        <c:lblOffset val="100"/>
        <c:noMultiLvlLbl val="0"/>
      </c:catAx>
      <c:valAx>
        <c:axId val="112363008"/>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2361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'第六次&amp;五'!$A$10</c:f>
              <c:strCache>
                <c:ptCount val="1"/>
                <c:pt idx="0">
                  <c:v>第六次调研</c:v>
                </c:pt>
              </c:strCache>
            </c:strRef>
          </c:tx>
          <c:spPr>
            <a:solidFill>
              <a:schemeClr val="tx2">
                <a:lumMod val="20000"/>
                <a:lumOff val="8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'第六次&amp;五'!$B$9:$E$9</c:f>
              <c:strCache>
                <c:ptCount val="4"/>
                <c:pt idx="0">
                  <c:v>订阅了同行的电子简报</c:v>
                </c:pt>
                <c:pt idx="1">
                  <c:v>在微博上关注了公益组织</c:v>
                </c:pt>
                <c:pt idx="2">
                  <c:v>关注了其他公益组织的微信公众号</c:v>
                </c:pt>
                <c:pt idx="3">
                  <c:v>加入了公益组织QQ群/微信群</c:v>
                </c:pt>
              </c:strCache>
            </c:strRef>
          </c:cat>
          <c:val>
            <c:numRef>
              <c:f>'第六次&amp;五'!$B$10:$E$10</c:f>
              <c:numCache>
                <c:formatCode>0.00%</c:formatCode>
                <c:ptCount val="4"/>
                <c:pt idx="0">
                  <c:v>0.5378</c:v>
                </c:pt>
                <c:pt idx="1">
                  <c:v>0.7628</c:v>
                </c:pt>
                <c:pt idx="2">
                  <c:v>0.9468</c:v>
                </c:pt>
                <c:pt idx="3">
                  <c:v>0.9387</c:v>
                </c:pt>
              </c:numCache>
            </c:numRef>
          </c:val>
        </c:ser>
        <c:ser>
          <c:idx val="1"/>
          <c:order val="1"/>
          <c:tx>
            <c:strRef>
              <c:f>'第六次&amp;五'!$A$11</c:f>
              <c:strCache>
                <c:ptCount val="1"/>
                <c:pt idx="0">
                  <c:v>第七次调研</c:v>
                </c:pt>
              </c:strCache>
            </c:strRef>
          </c:tx>
          <c:spPr>
            <a:solidFill>
              <a:schemeClr val="tx2"/>
            </a:solidFill>
            <a:ln>
              <a:noFill/>
            </a:ln>
            <a:effectLst/>
          </c:spPr>
          <c:invertIfNegative val="0"/>
          <c:dPt>
            <c:idx val="3"/>
            <c:invertIfNegative val="0"/>
            <c:bubble3D val="0"/>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'第六次&amp;五'!$B$9:$E$9</c:f>
              <c:strCache>
                <c:ptCount val="4"/>
                <c:pt idx="0">
                  <c:v>订阅了同行的电子简报</c:v>
                </c:pt>
                <c:pt idx="1">
                  <c:v>在微博上关注了公益组织</c:v>
                </c:pt>
                <c:pt idx="2">
                  <c:v>关注了其他公益组织的微信公众号</c:v>
                </c:pt>
                <c:pt idx="3">
                  <c:v>加入了公益组织QQ群/微信群</c:v>
                </c:pt>
              </c:strCache>
            </c:strRef>
          </c:cat>
          <c:val>
            <c:numRef>
              <c:f>'第六次&amp;五'!$B$11:$E$11</c:f>
              <c:numCache>
                <c:formatCode>0.00%</c:formatCode>
                <c:ptCount val="4"/>
                <c:pt idx="0">
                  <c:v>0.5908</c:v>
                </c:pt>
                <c:pt idx="1">
                  <c:v>0.6716</c:v>
                </c:pt>
                <c:pt idx="2">
                  <c:v>0.9688</c:v>
                </c:pt>
                <c:pt idx="3">
                  <c:v>0.9578</c:v>
                </c:pt>
              </c:numCache>
            </c:numRef>
          </c:val>
        </c:ser>
        <c:dLbls>
          <c:showLegendKey val="0"/>
          <c:showVal val="0"/>
          <c:showCatName val="0"/>
          <c:showSerName val="0"/>
          <c:showPercent val="0"/>
          <c:showBubbleSize val="0"/>
        </c:dLbls>
        <c:gapWidth val="182"/>
        <c:axId val="112560768"/>
        <c:axId val="112566656"/>
      </c:barChart>
      <c:catAx>
        <c:axId val="11256076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2566656"/>
        <c:crosses val="autoZero"/>
        <c:auto val="1"/>
        <c:lblAlgn val="ctr"/>
        <c:lblOffset val="100"/>
        <c:noMultiLvlLbl val="0"/>
      </c:catAx>
      <c:valAx>
        <c:axId val="112566656"/>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25607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62942516800785"/>
          <c:y val="0.0385626643295355"/>
          <c:w val="0.607753453895186"/>
          <c:h val="0.844191377918251"/>
        </c:manualLayout>
      </c:layout>
      <c:barChart>
        <c:barDir val="bar"/>
        <c:grouping val="clustered"/>
        <c:varyColors val="0"/>
        <c:ser>
          <c:idx val="0"/>
          <c:order val="0"/>
          <c:tx>
            <c:strRef>
              <c:f>'东部&amp;中&amp;西'!$A$9</c:f>
              <c:strCache>
                <c:ptCount val="1"/>
                <c:pt idx="0">
                  <c:v>中部</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'东部&amp;中&amp;西'!$B$8:$E$8</c:f>
              <c:strCache>
                <c:ptCount val="4"/>
                <c:pt idx="0">
                  <c:v>订阅了同行的电子简报</c:v>
                </c:pt>
                <c:pt idx="1">
                  <c:v>在微博上关注了公益组织</c:v>
                </c:pt>
                <c:pt idx="2">
                  <c:v>关注了其他公益组织的微信公众号</c:v>
                </c:pt>
                <c:pt idx="3">
                  <c:v>加入了公益组织QQ群/微信群</c:v>
                </c:pt>
              </c:strCache>
            </c:strRef>
          </c:cat>
          <c:val>
            <c:numRef>
              <c:f>'东部&amp;中&amp;西'!$B$9:$E$9</c:f>
              <c:numCache>
                <c:formatCode>0.00%</c:formatCode>
                <c:ptCount val="4"/>
                <c:pt idx="0">
                  <c:v>0.563218390804598</c:v>
                </c:pt>
                <c:pt idx="1">
                  <c:v>0.632183908045977</c:v>
                </c:pt>
                <c:pt idx="2">
                  <c:v>0.970760233918129</c:v>
                </c:pt>
                <c:pt idx="3">
                  <c:v>0.96551724137931</c:v>
                </c:pt>
              </c:numCache>
            </c:numRef>
          </c:val>
        </c:ser>
        <c:ser>
          <c:idx val="1"/>
          <c:order val="1"/>
          <c:tx>
            <c:strRef>
              <c:f>'东部&amp;中&amp;西'!$A$10</c:f>
              <c:strCache>
                <c:ptCount val="1"/>
                <c:pt idx="0">
                  <c:v>西部</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'东部&amp;中&amp;西'!$B$8:$E$8</c:f>
              <c:strCache>
                <c:ptCount val="4"/>
                <c:pt idx="0">
                  <c:v>订阅了同行的电子简报</c:v>
                </c:pt>
                <c:pt idx="1">
                  <c:v>在微博上关注了公益组织</c:v>
                </c:pt>
                <c:pt idx="2">
                  <c:v>关注了其他公益组织的微信公众号</c:v>
                </c:pt>
                <c:pt idx="3">
                  <c:v>加入了公益组织QQ群/微信群</c:v>
                </c:pt>
              </c:strCache>
            </c:strRef>
          </c:cat>
          <c:val>
            <c:numRef>
              <c:f>'东部&amp;中&amp;西'!$B$10:$E$10</c:f>
              <c:numCache>
                <c:formatCode>0.00%</c:formatCode>
                <c:ptCount val="4"/>
                <c:pt idx="0">
                  <c:v>0.57</c:v>
                </c:pt>
                <c:pt idx="1">
                  <c:v>0.69</c:v>
                </c:pt>
                <c:pt idx="2">
                  <c:v>0.965</c:v>
                </c:pt>
                <c:pt idx="3">
                  <c:v>0.95</c:v>
                </c:pt>
              </c:numCache>
            </c:numRef>
          </c:val>
        </c:ser>
        <c:ser>
          <c:idx val="2"/>
          <c:order val="2"/>
          <c:tx>
            <c:strRef>
              <c:f>'东部&amp;中&amp;西'!$A$11</c:f>
              <c:strCache>
                <c:ptCount val="1"/>
                <c:pt idx="0">
                  <c:v>东部</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'东部&amp;中&amp;西'!$B$8:$E$8</c:f>
              <c:strCache>
                <c:ptCount val="4"/>
                <c:pt idx="0">
                  <c:v>订阅了同行的电子简报</c:v>
                </c:pt>
                <c:pt idx="1">
                  <c:v>在微博上关注了公益组织</c:v>
                </c:pt>
                <c:pt idx="2">
                  <c:v>关注了其他公益组织的微信公众号</c:v>
                </c:pt>
                <c:pt idx="3">
                  <c:v>加入了公益组织QQ群/微信群</c:v>
                </c:pt>
              </c:strCache>
            </c:strRef>
          </c:cat>
          <c:val>
            <c:numRef>
              <c:f>'东部&amp;中&amp;西'!$B$11:$E$11</c:f>
              <c:numCache>
                <c:formatCode>0.00%</c:formatCode>
                <c:ptCount val="4"/>
                <c:pt idx="0">
                  <c:v>0.64327485380117</c:v>
                </c:pt>
                <c:pt idx="1">
                  <c:v>0.690058479532164</c:v>
                </c:pt>
                <c:pt idx="2">
                  <c:v>0.988304093567251</c:v>
                </c:pt>
                <c:pt idx="3">
                  <c:v>0.95906432748538</c:v>
                </c:pt>
              </c:numCache>
            </c:numRef>
          </c:val>
        </c:ser>
        <c:dLbls>
          <c:showLegendKey val="0"/>
          <c:showVal val="0"/>
          <c:showCatName val="0"/>
          <c:showSerName val="0"/>
          <c:showPercent val="0"/>
          <c:showBubbleSize val="0"/>
        </c:dLbls>
        <c:gapWidth val="182"/>
        <c:axId val="112716800"/>
        <c:axId val="112730880"/>
      </c:barChart>
      <c:catAx>
        <c:axId val="1127168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2730880"/>
        <c:crosses val="autoZero"/>
        <c:auto val="1"/>
        <c:lblAlgn val="ctr"/>
        <c:lblOffset val="100"/>
        <c:noMultiLvlLbl val="0"/>
      </c:catAx>
      <c:valAx>
        <c:axId val="112730880"/>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27168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explosion val="0"/>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Sheet1!$A$2:$A$5</c:f>
              <c:strCache>
                <c:ptCount val="4"/>
                <c:pt idx="0">
                  <c:v>从不</c:v>
                </c:pt>
                <c:pt idx="1">
                  <c:v>很少</c:v>
                </c:pt>
                <c:pt idx="2">
                  <c:v>有时</c:v>
                </c:pt>
                <c:pt idx="3">
                  <c:v>经常</c:v>
                </c:pt>
              </c:strCache>
            </c:strRef>
          </c:cat>
          <c:val>
            <c:numRef>
              <c:f>Sheet1!$B$2:$B$5</c:f>
              <c:numCache>
                <c:formatCode>0.00%</c:formatCode>
                <c:ptCount val="4"/>
                <c:pt idx="0">
                  <c:v>0.111926605504587</c:v>
                </c:pt>
                <c:pt idx="1">
                  <c:v>0.2</c:v>
                </c:pt>
                <c:pt idx="2">
                  <c:v>0.36697247706422</c:v>
                </c:pt>
                <c:pt idx="3">
                  <c:v>0.321100917431193</c:v>
                </c:pt>
              </c:numCache>
            </c:numRef>
          </c:val>
        </c:ser>
        <c:dLbls>
          <c:showLegendKey val="0"/>
          <c:showVal val="0"/>
          <c:showCatName val="0"/>
          <c:showSerName val="0"/>
          <c:showPercent val="0"/>
          <c:showBubbleSize val="0"/>
          <c:showLeaderLines val="1"/>
        </c:dLbls>
        <c:firstSliceAng val="0"/>
      </c:pieChart>
    </c:plotArea>
    <c:legend>
      <c:legendPos val="b"/>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explosion val="0"/>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Sheet1!$A$2:$A$5</c:f>
              <c:strCache>
                <c:ptCount val="4"/>
                <c:pt idx="0">
                  <c:v>从不</c:v>
                </c:pt>
                <c:pt idx="1">
                  <c:v>很少</c:v>
                </c:pt>
                <c:pt idx="2">
                  <c:v>有时</c:v>
                </c:pt>
                <c:pt idx="3">
                  <c:v>经常</c:v>
                </c:pt>
              </c:strCache>
            </c:strRef>
          </c:cat>
          <c:val>
            <c:numRef>
              <c:f>Sheet1!$B$2:$B$5</c:f>
              <c:numCache>
                <c:formatCode>0.00%</c:formatCode>
                <c:ptCount val="4"/>
                <c:pt idx="0">
                  <c:v>0.0440366972477064</c:v>
                </c:pt>
                <c:pt idx="1">
                  <c:v>0.172477064220183</c:v>
                </c:pt>
                <c:pt idx="2">
                  <c:v>0.381651376146789</c:v>
                </c:pt>
                <c:pt idx="3">
                  <c:v>0.401834862385321</c:v>
                </c:pt>
              </c:numCache>
            </c:numRef>
          </c:val>
        </c:ser>
        <c:dLbls>
          <c:showLegendKey val="0"/>
          <c:showVal val="0"/>
          <c:showCatName val="0"/>
          <c:showSerName val="0"/>
          <c:showPercent val="0"/>
          <c:showBubbleSize val="0"/>
          <c:showLeaderLines val="1"/>
        </c:dLbls>
        <c:firstSliceAng val="0"/>
      </c:pieChart>
    </c:plotArea>
    <c:legend>
      <c:legendPos val="b"/>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explosion val="0"/>
          <c:dPt>
            <c:idx val="0"/>
            <c:bubble3D val="0"/>
          </c:dPt>
          <c:dPt>
            <c:idx val="1"/>
            <c:bubble3D val="0"/>
          </c:dPt>
          <c:dPt>
            <c:idx val="2"/>
            <c:bubble3D val="0"/>
          </c:dPt>
          <c:dPt>
            <c:idx val="3"/>
            <c:bubble3D val="0"/>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Sheet1!$A$2:$A$5</c:f>
              <c:strCache>
                <c:ptCount val="4"/>
                <c:pt idx="0">
                  <c:v>从不</c:v>
                </c:pt>
                <c:pt idx="1">
                  <c:v>很少</c:v>
                </c:pt>
                <c:pt idx="2">
                  <c:v>有时</c:v>
                </c:pt>
                <c:pt idx="3">
                  <c:v>经常</c:v>
                </c:pt>
              </c:strCache>
            </c:strRef>
          </c:cat>
          <c:val>
            <c:numRef>
              <c:f>Sheet1!$B$2:$B$5</c:f>
              <c:numCache>
                <c:formatCode>0.00%</c:formatCode>
                <c:ptCount val="4"/>
                <c:pt idx="0">
                  <c:v>0.198165137614679</c:v>
                </c:pt>
                <c:pt idx="1">
                  <c:v>0.4</c:v>
                </c:pt>
                <c:pt idx="2">
                  <c:v>0.280733944954128</c:v>
                </c:pt>
                <c:pt idx="3">
                  <c:v>0.121100917431193</c:v>
                </c:pt>
              </c:numCache>
            </c:numRef>
          </c:val>
        </c:ser>
        <c:dLbls>
          <c:showLegendKey val="0"/>
          <c:showVal val="0"/>
          <c:showCatName val="0"/>
          <c:showSerName val="0"/>
          <c:showPercent val="0"/>
          <c:showBubbleSize val="0"/>
          <c:showLeaderLines val="1"/>
        </c:dLbls>
        <c:firstSliceAng val="0"/>
      </c:pieChart>
    </c:plotArea>
    <c:legend>
      <c:legendPos val="b"/>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[第7次数据分析（剔除37个数据）.xlsx]Sheet3!数据透视表2</c:name>
    <c:fmtId val="-1"/>
  </c:pivotSource>
  <c:chart>
    <c:autoTitleDeleted val="1"/>
    <c:plotArea>
      <c:layout/>
      <c:barChart>
        <c:barDir val="bar"/>
        <c:grouping val="clustered"/>
        <c:varyColors val="0"/>
        <c:ser>
          <c:idx val="0"/>
          <c:order val="0"/>
          <c:tx>
            <c:strRef>
              <c:f>'[第7次数据分析（剔除37个数据）.xlsx]Sheet3'!$B$3</c:f>
              <c:strCache>
                <c:ptCount val="1"/>
                <c:pt idx="0">
                  <c:v>汇总</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'[第7次数据分析（剔除37个数据）.xlsx]Sheet3'!$A$4:$A$9</c:f>
              <c:strCache>
                <c:ptCount val="5"/>
                <c:pt idx="0">
                  <c:v>尚未注册</c:v>
                </c:pt>
                <c:pt idx="1">
                  <c:v>虚拟组织</c:v>
                </c:pt>
                <c:pt idx="2">
                  <c:v>工商注册</c:v>
                </c:pt>
                <c:pt idx="3">
                  <c:v>机构挂靠</c:v>
                </c:pt>
                <c:pt idx="4">
                  <c:v>民非注册</c:v>
                </c:pt>
              </c:strCache>
            </c:strRef>
          </c:cat>
          <c:val>
            <c:numRef>
              <c:f>'[第7次数据分析（剔除37个数据）.xlsx]Sheet3'!$B$4:$B$9</c:f>
              <c:numCache>
                <c:formatCode>0.00%</c:formatCode>
                <c:ptCount val="5"/>
                <c:pt idx="0">
                  <c:v>0.0165137614678899</c:v>
                </c:pt>
                <c:pt idx="1">
                  <c:v>0.0330275229357798</c:v>
                </c:pt>
                <c:pt idx="2">
                  <c:v>0.036697247706422</c:v>
                </c:pt>
                <c:pt idx="3">
                  <c:v>0.0990825688073395</c:v>
                </c:pt>
                <c:pt idx="4">
                  <c:v>0.814678899082569</c:v>
                </c:pt>
              </c:numCache>
            </c:numRef>
          </c:val>
        </c:ser>
        <c:dLbls>
          <c:showLegendKey val="0"/>
          <c:showVal val="1"/>
          <c:showCatName val="0"/>
          <c:showSerName val="0"/>
          <c:showPercent val="0"/>
          <c:showBubbleSize val="0"/>
        </c:dLbls>
        <c:gapWidth val="150"/>
        <c:overlap val="-25"/>
        <c:axId val="900412912"/>
        <c:axId val="899958880"/>
      </c:barChart>
      <c:catAx>
        <c:axId val="900412912"/>
        <c:scaling>
          <c:orientation val="minMax"/>
        </c:scaling>
        <c:delete val="0"/>
        <c:axPos val="l"/>
        <c:numFmt formatCode="General" sourceLinked="0"/>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99958880"/>
        <c:crosses val="autoZero"/>
        <c:auto val="1"/>
        <c:lblAlgn val="ctr"/>
        <c:lblOffset val="100"/>
        <c:noMultiLvlLbl val="0"/>
      </c:catAx>
      <c:valAx>
        <c:axId val="899958880"/>
        <c:scaling>
          <c:orientation val="minMax"/>
        </c:scaling>
        <c:delete val="1"/>
        <c:axPos val="b"/>
        <c:numFmt formatCode="0.00%" sourceLinked="1"/>
        <c:majorTickMark val="out"/>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4129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Sheet1!$A$17</c:f>
              <c:strCache>
                <c:ptCount val="1"/>
                <c:pt idx="0">
                  <c:v>从不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Sheet1!$B$16:$C$16</c:f>
              <c:strCache>
                <c:ptCount val="2"/>
                <c:pt idx="0">
                  <c:v>第六次调研</c:v>
                </c:pt>
                <c:pt idx="1">
                  <c:v>第七次调研</c:v>
                </c:pt>
              </c:strCache>
            </c:strRef>
          </c:cat>
          <c:val>
            <c:numRef>
              <c:f>Sheet1!$B$17:$C$17</c:f>
              <c:numCache>
                <c:formatCode>0.00%</c:formatCode>
                <c:ptCount val="2"/>
                <c:pt idx="0">
                  <c:v>0.206543967280164</c:v>
                </c:pt>
                <c:pt idx="1">
                  <c:v>0.198165137614679</c:v>
                </c:pt>
              </c:numCache>
            </c:numRef>
          </c:val>
        </c:ser>
        <c:ser>
          <c:idx val="1"/>
          <c:order val="1"/>
          <c:tx>
            <c:strRef>
              <c:f>Sheet1!$A$18</c:f>
              <c:strCache>
                <c:ptCount val="1"/>
                <c:pt idx="0">
                  <c:v>很少</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Sheet1!$B$16:$C$16</c:f>
              <c:strCache>
                <c:ptCount val="2"/>
                <c:pt idx="0">
                  <c:v>第六次调研</c:v>
                </c:pt>
                <c:pt idx="1">
                  <c:v>第七次调研</c:v>
                </c:pt>
              </c:strCache>
            </c:strRef>
          </c:cat>
          <c:val>
            <c:numRef>
              <c:f>Sheet1!$B$18:$C$18</c:f>
              <c:numCache>
                <c:formatCode>0.00%</c:formatCode>
                <c:ptCount val="2"/>
                <c:pt idx="0">
                  <c:v>0.380368098159509</c:v>
                </c:pt>
                <c:pt idx="1">
                  <c:v>0.4</c:v>
                </c:pt>
              </c:numCache>
            </c:numRef>
          </c:val>
        </c:ser>
        <c:ser>
          <c:idx val="2"/>
          <c:order val="2"/>
          <c:tx>
            <c:strRef>
              <c:f>Sheet1!$A$19</c:f>
              <c:strCache>
                <c:ptCount val="1"/>
                <c:pt idx="0">
                  <c:v>有时</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Sheet1!$B$16:$C$16</c:f>
              <c:strCache>
                <c:ptCount val="2"/>
                <c:pt idx="0">
                  <c:v>第六次调研</c:v>
                </c:pt>
                <c:pt idx="1">
                  <c:v>第七次调研</c:v>
                </c:pt>
              </c:strCache>
            </c:strRef>
          </c:cat>
          <c:val>
            <c:numRef>
              <c:f>Sheet1!$B$19:$C$19</c:f>
              <c:numCache>
                <c:formatCode>0.00%</c:formatCode>
                <c:ptCount val="2"/>
                <c:pt idx="0">
                  <c:v>0.333333333333333</c:v>
                </c:pt>
                <c:pt idx="1">
                  <c:v>0.280733944954128</c:v>
                </c:pt>
              </c:numCache>
            </c:numRef>
          </c:val>
        </c:ser>
        <c:ser>
          <c:idx val="3"/>
          <c:order val="3"/>
          <c:tx>
            <c:strRef>
              <c:f>Sheet1!$A$20</c:f>
              <c:strCache>
                <c:ptCount val="1"/>
                <c:pt idx="0">
                  <c:v>经常</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Sheet1!$B$16:$C$16</c:f>
              <c:strCache>
                <c:ptCount val="2"/>
                <c:pt idx="0">
                  <c:v>第六次调研</c:v>
                </c:pt>
                <c:pt idx="1">
                  <c:v>第七次调研</c:v>
                </c:pt>
              </c:strCache>
            </c:strRef>
          </c:cat>
          <c:val>
            <c:numRef>
              <c:f>Sheet1!$B$20:$C$20</c:f>
              <c:numCache>
                <c:formatCode>0.00%</c:formatCode>
                <c:ptCount val="2"/>
                <c:pt idx="0">
                  <c:v>0.0797546012269939</c:v>
                </c:pt>
                <c:pt idx="1">
                  <c:v>0.121100917431193</c:v>
                </c:pt>
              </c:numCache>
            </c:numRef>
          </c:val>
        </c:ser>
        <c:dLbls>
          <c:showLegendKey val="0"/>
          <c:showVal val="0"/>
          <c:showCatName val="0"/>
          <c:showSerName val="0"/>
          <c:showPercent val="0"/>
          <c:showBubbleSize val="0"/>
        </c:dLbls>
        <c:gapWidth val="150"/>
        <c:overlap val="100"/>
        <c:axId val="112885760"/>
        <c:axId val="112887296"/>
      </c:barChart>
      <c:catAx>
        <c:axId val="1128857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2887296"/>
        <c:crosses val="autoZero"/>
        <c:auto val="1"/>
        <c:lblAlgn val="ctr"/>
        <c:lblOffset val="100"/>
        <c:noMultiLvlLbl val="0"/>
      </c:catAx>
      <c:valAx>
        <c:axId val="112887296"/>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288576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Sheet6!$C$1</c:f>
              <c:strCache>
                <c:ptCount val="1"/>
                <c:pt idx="0">
                  <c:v>占比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Sheet6!$A$2:$A$3</c:f>
              <c:strCache>
                <c:ptCount val="2"/>
                <c:pt idx="0">
                  <c:v>是</c:v>
                </c:pt>
                <c:pt idx="1">
                  <c:v>否</c:v>
                </c:pt>
              </c:strCache>
            </c:strRef>
          </c:cat>
          <c:val>
            <c:numRef>
              <c:f>Sheet6!$C$2:$C$3</c:f>
              <c:numCache>
                <c:formatCode>0.00%</c:formatCode>
                <c:ptCount val="2"/>
                <c:pt idx="0">
                  <c:v>0.587155963302752</c:v>
                </c:pt>
                <c:pt idx="1">
                  <c:v>0.412844036697248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线上公益项目!$B$1</c:f>
              <c:strCache>
                <c:ptCount val="1"/>
                <c:pt idx="0">
                  <c:v>组织数量</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线上公益项目!$A$2:$A$3</c:f>
              <c:strCache>
                <c:ptCount val="2"/>
                <c:pt idx="0">
                  <c:v>是</c:v>
                </c:pt>
                <c:pt idx="1">
                  <c:v>否</c:v>
                </c:pt>
              </c:strCache>
            </c:strRef>
          </c:cat>
          <c:val>
            <c:numRef>
              <c:f>线上公益项目!$B$2:$B$3</c:f>
              <c:numCache>
                <c:formatCode>General</c:formatCode>
                <c:ptCount val="2"/>
                <c:pt idx="0">
                  <c:v>283</c:v>
                </c:pt>
                <c:pt idx="1">
                  <c:v>262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从不</c:v>
                </c:pt>
                <c:pt idx="1">
                  <c:v>很少</c:v>
                </c:pt>
                <c:pt idx="2">
                  <c:v>有时</c:v>
                </c:pt>
                <c:pt idx="3">
                  <c:v>经常</c:v>
                </c:pt>
              </c:strCache>
            </c:strRef>
          </c:cat>
          <c:val>
            <c:numRef>
              <c:f>Sheet1!$B$2:$B$5</c:f>
              <c:numCache>
                <c:formatCode>0%</c:formatCode>
                <c:ptCount val="4"/>
                <c:pt idx="0">
                  <c:v>0.185321100917431</c:v>
                </c:pt>
                <c:pt idx="1">
                  <c:v>0.278899082568807</c:v>
                </c:pt>
                <c:pt idx="2">
                  <c:v>0.328440366972477</c:v>
                </c:pt>
                <c:pt idx="3">
                  <c:v>0.207339449541284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Sheet1!$A$9</c:f>
              <c:strCache>
                <c:ptCount val="1"/>
                <c:pt idx="0">
                  <c:v>从不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Sheet1!$B$8:$C$8</c:f>
              <c:strCache>
                <c:ptCount val="2"/>
                <c:pt idx="0">
                  <c:v>第六次调研</c:v>
                </c:pt>
                <c:pt idx="1">
                  <c:v>第七次调研</c:v>
                </c:pt>
              </c:strCache>
            </c:strRef>
          </c:cat>
          <c:val>
            <c:numRef>
              <c:f>Sheet1!$B$9:$C$9</c:f>
              <c:numCache>
                <c:formatCode>0.00%</c:formatCode>
                <c:ptCount val="2"/>
                <c:pt idx="0">
                  <c:v>0.255623721881391</c:v>
                </c:pt>
                <c:pt idx="1">
                  <c:v>0.185321100917431</c:v>
                </c:pt>
              </c:numCache>
            </c:numRef>
          </c:val>
        </c:ser>
        <c:ser>
          <c:idx val="1"/>
          <c:order val="1"/>
          <c:tx>
            <c:strRef>
              <c:f>Sheet1!$A$10</c:f>
              <c:strCache>
                <c:ptCount val="1"/>
                <c:pt idx="0">
                  <c:v>很少</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Sheet1!$B$8:$C$8</c:f>
              <c:strCache>
                <c:ptCount val="2"/>
                <c:pt idx="0">
                  <c:v>第六次调研</c:v>
                </c:pt>
                <c:pt idx="1">
                  <c:v>第七次调研</c:v>
                </c:pt>
              </c:strCache>
            </c:strRef>
          </c:cat>
          <c:val>
            <c:numRef>
              <c:f>Sheet1!$B$10:$C$10</c:f>
              <c:numCache>
                <c:formatCode>0.00%</c:formatCode>
                <c:ptCount val="2"/>
                <c:pt idx="0">
                  <c:v>0.333333333333333</c:v>
                </c:pt>
                <c:pt idx="1">
                  <c:v>0.278899082568807</c:v>
                </c:pt>
              </c:numCache>
            </c:numRef>
          </c:val>
        </c:ser>
        <c:ser>
          <c:idx val="2"/>
          <c:order val="2"/>
          <c:tx>
            <c:strRef>
              <c:f>Sheet1!$A$11</c:f>
              <c:strCache>
                <c:ptCount val="1"/>
                <c:pt idx="0">
                  <c:v>有时</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Sheet1!$B$8:$C$8</c:f>
              <c:strCache>
                <c:ptCount val="2"/>
                <c:pt idx="0">
                  <c:v>第六次调研</c:v>
                </c:pt>
                <c:pt idx="1">
                  <c:v>第七次调研</c:v>
                </c:pt>
              </c:strCache>
            </c:strRef>
          </c:cat>
          <c:val>
            <c:numRef>
              <c:f>Sheet1!$B$11:$C$11</c:f>
              <c:numCache>
                <c:formatCode>0.00%</c:formatCode>
                <c:ptCount val="2"/>
                <c:pt idx="0">
                  <c:v>0.274028629856851</c:v>
                </c:pt>
                <c:pt idx="1">
                  <c:v>0.328440366972477</c:v>
                </c:pt>
              </c:numCache>
            </c:numRef>
          </c:val>
        </c:ser>
        <c:ser>
          <c:idx val="3"/>
          <c:order val="3"/>
          <c:tx>
            <c:strRef>
              <c:f>Sheet1!$A$12</c:f>
              <c:strCache>
                <c:ptCount val="1"/>
                <c:pt idx="0">
                  <c:v>经常</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Sheet1!$B$8:$C$8</c:f>
              <c:strCache>
                <c:ptCount val="2"/>
                <c:pt idx="0">
                  <c:v>第六次调研</c:v>
                </c:pt>
                <c:pt idx="1">
                  <c:v>第七次调研</c:v>
                </c:pt>
              </c:strCache>
            </c:strRef>
          </c:cat>
          <c:val>
            <c:numRef>
              <c:f>Sheet1!$B$12:$C$12</c:f>
              <c:numCache>
                <c:formatCode>0.00%</c:formatCode>
                <c:ptCount val="2"/>
                <c:pt idx="0">
                  <c:v>0.137014314928425</c:v>
                </c:pt>
                <c:pt idx="1">
                  <c:v>0.207339449541284</c:v>
                </c:pt>
              </c:numCache>
            </c:numRef>
          </c:val>
        </c:ser>
        <c:dLbls>
          <c:showLegendKey val="0"/>
          <c:showVal val="0"/>
          <c:showCatName val="0"/>
          <c:showSerName val="0"/>
          <c:showPercent val="0"/>
          <c:showBubbleSize val="0"/>
        </c:dLbls>
        <c:gapWidth val="150"/>
        <c:overlap val="100"/>
        <c:axId val="113555328"/>
        <c:axId val="113556864"/>
      </c:barChart>
      <c:catAx>
        <c:axId val="1135553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3556864"/>
        <c:crosses val="autoZero"/>
        <c:auto val="1"/>
        <c:lblAlgn val="ctr"/>
        <c:lblOffset val="100"/>
        <c:noMultiLvlLbl val="0"/>
      </c:catAx>
      <c:valAx>
        <c:axId val="113556864"/>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35553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资源对接会!$A$8:$A$11</c:f>
              <c:strCache>
                <c:ptCount val="4"/>
                <c:pt idx="0">
                  <c:v>从不</c:v>
                </c:pt>
                <c:pt idx="1">
                  <c:v>很少</c:v>
                </c:pt>
                <c:pt idx="2">
                  <c:v>有时</c:v>
                </c:pt>
                <c:pt idx="3">
                  <c:v>经常</c:v>
                </c:pt>
              </c:strCache>
            </c:strRef>
          </c:cat>
          <c:val>
            <c:numRef>
              <c:f>资源对接会!$B$8:$B$11</c:f>
              <c:numCache>
                <c:formatCode>0%</c:formatCode>
                <c:ptCount val="4"/>
                <c:pt idx="0">
                  <c:v>0.113761467889908</c:v>
                </c:pt>
                <c:pt idx="1">
                  <c:v>0.326605504587156</c:v>
                </c:pt>
                <c:pt idx="2">
                  <c:v>0.214678899082569</c:v>
                </c:pt>
                <c:pt idx="3">
                  <c:v>0.344954128440367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从不</c:v>
                </c:pt>
                <c:pt idx="1">
                  <c:v>很少</c:v>
                </c:pt>
                <c:pt idx="2">
                  <c:v>有时</c:v>
                </c:pt>
                <c:pt idx="3">
                  <c:v>经常</c:v>
                </c:pt>
              </c:strCache>
            </c:strRef>
          </c:cat>
          <c:val>
            <c:numRef>
              <c:f>Sheet1!$B$2:$B$5</c:f>
              <c:numCache>
                <c:formatCode>General</c:formatCode>
                <c:ptCount val="4"/>
                <c:pt idx="0">
                  <c:v>163</c:v>
                </c:pt>
                <c:pt idx="1">
                  <c:v>159</c:v>
                </c:pt>
                <c:pt idx="2">
                  <c:v>122</c:v>
                </c:pt>
                <c:pt idx="3">
                  <c:v>101</c:v>
                </c:pt>
              </c:numCache>
            </c:numRef>
          </c:val>
        </c:ser>
        <c:ser>
          <c:idx val="1"/>
          <c:order val="1"/>
          <c:tx>
            <c:strRef>
              <c:f>Sheet1!$C$1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从不</c:v>
                </c:pt>
                <c:pt idx="1">
                  <c:v>很少</c:v>
                </c:pt>
                <c:pt idx="2">
                  <c:v>有时</c:v>
                </c:pt>
                <c:pt idx="3">
                  <c:v>经常</c:v>
                </c:pt>
              </c:strCache>
            </c:strRef>
          </c:cat>
          <c:val>
            <c:numRef>
              <c:f>Sheet1!$C$2:$C$5</c:f>
              <c:numCache>
                <c:formatCode>General</c:formatCode>
                <c:ptCount val="4"/>
              </c:numCache>
            </c:numRef>
          </c:val>
        </c:ser>
        <c:ser>
          <c:idx val="2"/>
          <c:order val="2"/>
          <c:tx>
            <c:strRef>
              <c:f>Sheet1!$D$1</c:f>
              <c:strCache>
                <c:ptCount val="1"/>
                <c:pt idx="0">
                  <c:v>列2</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从不</c:v>
                </c:pt>
                <c:pt idx="1">
                  <c:v>很少</c:v>
                </c:pt>
                <c:pt idx="2">
                  <c:v>有时</c:v>
                </c:pt>
                <c:pt idx="3">
                  <c:v>经常</c:v>
                </c:pt>
              </c:strCache>
            </c:strRef>
          </c:cat>
          <c:val>
            <c:numRef>
              <c:f>Sheet1!$D$2:$D$5</c:f>
              <c:numCache>
                <c:formatCode>General</c:formatCode>
                <c:ptCount val="4"/>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0</c:v>
                </c:pt>
                <c:pt idx="1">
                  <c:v>5次以下</c:v>
                </c:pt>
                <c:pt idx="2">
                  <c:v>5-20次</c:v>
                </c:pt>
                <c:pt idx="3">
                  <c:v>20-50次</c:v>
                </c:pt>
                <c:pt idx="4">
                  <c:v>50-100次</c:v>
                </c:pt>
                <c:pt idx="5">
                  <c:v>100次以上</c:v>
                </c:pt>
              </c:strCache>
            </c:strRef>
          </c:cat>
          <c:val>
            <c:numRef>
              <c:f>Sheet1!$B$2:$B$7</c:f>
              <c:numCache>
                <c:formatCode>0.00%</c:formatCode>
                <c:ptCount val="6"/>
                <c:pt idx="0">
                  <c:v>0.0587155963302752</c:v>
                </c:pt>
                <c:pt idx="1">
                  <c:v>0.242201834862385</c:v>
                </c:pt>
                <c:pt idx="2">
                  <c:v>0.36697247706422</c:v>
                </c:pt>
                <c:pt idx="3">
                  <c:v>0.179816513761468</c:v>
                </c:pt>
                <c:pt idx="4">
                  <c:v>0.0844036697247706</c:v>
                </c:pt>
                <c:pt idx="5">
                  <c:v>0.0678899082568807</c:v>
                </c:pt>
              </c:numCache>
            </c:numRef>
          </c:val>
        </c:ser>
        <c:dLbls>
          <c:showLegendKey val="0"/>
          <c:showVal val="1"/>
          <c:showCatName val="0"/>
          <c:showSerName val="0"/>
          <c:showPercent val="0"/>
          <c:showBubbleSize val="0"/>
        </c:dLbls>
        <c:gapWidth val="219"/>
        <c:overlap val="-27"/>
        <c:axId val="114045312"/>
        <c:axId val="114048000"/>
      </c:barChart>
      <c:catAx>
        <c:axId val="11404531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4048000"/>
        <c:crosses val="autoZero"/>
        <c:auto val="1"/>
        <c:lblAlgn val="ctr"/>
        <c:lblOffset val="100"/>
        <c:noMultiLvlLbl val="0"/>
      </c:catAx>
      <c:valAx>
        <c:axId val="114048000"/>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4045312"/>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Sheet1!$A$10</c:f>
              <c:strCache>
                <c:ptCount val="1"/>
                <c:pt idx="0">
                  <c:v>0</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Sheet1!$B$9:$C$9</c:f>
              <c:strCache>
                <c:ptCount val="2"/>
                <c:pt idx="0">
                  <c:v>第六次调研</c:v>
                </c:pt>
                <c:pt idx="1">
                  <c:v>第七次调研</c:v>
                </c:pt>
              </c:strCache>
            </c:strRef>
          </c:cat>
          <c:val>
            <c:numRef>
              <c:f>Sheet1!$B$10:$C$10</c:f>
              <c:numCache>
                <c:formatCode>0.00%</c:formatCode>
                <c:ptCount val="2"/>
                <c:pt idx="0">
                  <c:v>0.0756646216768916</c:v>
                </c:pt>
                <c:pt idx="1">
                  <c:v>0.0587155963302752</c:v>
                </c:pt>
              </c:numCache>
            </c:numRef>
          </c:val>
        </c:ser>
        <c:ser>
          <c:idx val="1"/>
          <c:order val="1"/>
          <c:tx>
            <c:strRef>
              <c:f>Sheet1!$A$11</c:f>
              <c:strCache>
                <c:ptCount val="1"/>
                <c:pt idx="0">
                  <c:v>5次以下</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Sheet1!$B$9:$C$9</c:f>
              <c:strCache>
                <c:ptCount val="2"/>
                <c:pt idx="0">
                  <c:v>第六次调研</c:v>
                </c:pt>
                <c:pt idx="1">
                  <c:v>第七次调研</c:v>
                </c:pt>
              </c:strCache>
            </c:strRef>
          </c:cat>
          <c:val>
            <c:numRef>
              <c:f>Sheet1!$B$11:$C$11</c:f>
              <c:numCache>
                <c:formatCode>0.00%</c:formatCode>
                <c:ptCount val="2"/>
                <c:pt idx="0">
                  <c:v>0.212678936605317</c:v>
                </c:pt>
                <c:pt idx="1">
                  <c:v>0.242201834862385</c:v>
                </c:pt>
              </c:numCache>
            </c:numRef>
          </c:val>
        </c:ser>
        <c:ser>
          <c:idx val="2"/>
          <c:order val="2"/>
          <c:tx>
            <c:strRef>
              <c:f>Sheet1!$A$12</c:f>
              <c:strCache>
                <c:ptCount val="1"/>
                <c:pt idx="0">
                  <c:v>5-20次</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Sheet1!$B$9:$C$9</c:f>
              <c:strCache>
                <c:ptCount val="2"/>
                <c:pt idx="0">
                  <c:v>第六次调研</c:v>
                </c:pt>
                <c:pt idx="1">
                  <c:v>第七次调研</c:v>
                </c:pt>
              </c:strCache>
            </c:strRef>
          </c:cat>
          <c:val>
            <c:numRef>
              <c:f>Sheet1!$B$12:$C$12</c:f>
              <c:numCache>
                <c:formatCode>0.00%</c:formatCode>
                <c:ptCount val="2"/>
                <c:pt idx="0">
                  <c:v>0.300613496932515</c:v>
                </c:pt>
                <c:pt idx="1">
                  <c:v>0.36697247706422</c:v>
                </c:pt>
              </c:numCache>
            </c:numRef>
          </c:val>
        </c:ser>
        <c:ser>
          <c:idx val="3"/>
          <c:order val="3"/>
          <c:tx>
            <c:strRef>
              <c:f>Sheet1!$A$13</c:f>
              <c:strCache>
                <c:ptCount val="1"/>
                <c:pt idx="0">
                  <c:v>20-50次</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Sheet1!$B$9:$C$9</c:f>
              <c:strCache>
                <c:ptCount val="2"/>
                <c:pt idx="0">
                  <c:v>第六次调研</c:v>
                </c:pt>
                <c:pt idx="1">
                  <c:v>第七次调研</c:v>
                </c:pt>
              </c:strCache>
            </c:strRef>
          </c:cat>
          <c:val>
            <c:numRef>
              <c:f>Sheet1!$B$13:$C$13</c:f>
              <c:numCache>
                <c:formatCode>0.00%</c:formatCode>
                <c:ptCount val="2"/>
                <c:pt idx="0">
                  <c:v>0.202453987730061</c:v>
                </c:pt>
                <c:pt idx="1">
                  <c:v>0.179816513761468</c:v>
                </c:pt>
              </c:numCache>
            </c:numRef>
          </c:val>
        </c:ser>
        <c:ser>
          <c:idx val="4"/>
          <c:order val="4"/>
          <c:tx>
            <c:strRef>
              <c:f>Sheet1!$A$14</c:f>
              <c:strCache>
                <c:ptCount val="1"/>
                <c:pt idx="0">
                  <c:v>50-100次</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Sheet1!$B$9:$C$9</c:f>
              <c:strCache>
                <c:ptCount val="2"/>
                <c:pt idx="0">
                  <c:v>第六次调研</c:v>
                </c:pt>
                <c:pt idx="1">
                  <c:v>第七次调研</c:v>
                </c:pt>
              </c:strCache>
            </c:strRef>
          </c:cat>
          <c:val>
            <c:numRef>
              <c:f>Sheet1!$B$14:$C$14</c:f>
              <c:numCache>
                <c:formatCode>0.00%</c:formatCode>
                <c:ptCount val="2"/>
                <c:pt idx="0">
                  <c:v>0.137014314928425</c:v>
                </c:pt>
                <c:pt idx="1">
                  <c:v>0.0844036697247706</c:v>
                </c:pt>
              </c:numCache>
            </c:numRef>
          </c:val>
        </c:ser>
        <c:ser>
          <c:idx val="5"/>
          <c:order val="5"/>
          <c:tx>
            <c:strRef>
              <c:f>Sheet1!$A$15</c:f>
              <c:strCache>
                <c:ptCount val="1"/>
                <c:pt idx="0">
                  <c:v>100次以上</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Sheet1!$B$9:$C$9</c:f>
              <c:strCache>
                <c:ptCount val="2"/>
                <c:pt idx="0">
                  <c:v>第六次调研</c:v>
                </c:pt>
                <c:pt idx="1">
                  <c:v>第七次调研</c:v>
                </c:pt>
              </c:strCache>
            </c:strRef>
          </c:cat>
          <c:val>
            <c:numRef>
              <c:f>Sheet1!$B$15:$C$15</c:f>
              <c:numCache>
                <c:formatCode>0.00%</c:formatCode>
                <c:ptCount val="2"/>
                <c:pt idx="0">
                  <c:v>0.0715746421267894</c:v>
                </c:pt>
                <c:pt idx="1">
                  <c:v>0.0678899082568807</c:v>
                </c:pt>
              </c:numCache>
            </c:numRef>
          </c:val>
        </c:ser>
        <c:dLbls>
          <c:showLegendKey val="0"/>
          <c:showVal val="0"/>
          <c:showCatName val="0"/>
          <c:showSerName val="0"/>
          <c:showPercent val="0"/>
          <c:showBubbleSize val="0"/>
        </c:dLbls>
        <c:gapWidth val="150"/>
        <c:overlap val="100"/>
        <c:axId val="248604544"/>
        <c:axId val="248606080"/>
      </c:barChart>
      <c:catAx>
        <c:axId val="2486045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48606080"/>
        <c:crosses val="autoZero"/>
        <c:auto val="1"/>
        <c:lblAlgn val="ctr"/>
        <c:lblOffset val="100"/>
        <c:noMultiLvlLbl val="0"/>
      </c:catAx>
      <c:valAx>
        <c:axId val="248606080"/>
        <c:scaling>
          <c:orientation val="minMax"/>
        </c:scaling>
        <c:delete val="1"/>
        <c:axPos val="b"/>
        <c:majorGridlines>
          <c:spPr>
            <a:ln w="9525" cap="flat" cmpd="sng" algn="ctr">
              <a:noFill/>
              <a:prstDash val="solid"/>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486045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从不</c:v>
                </c:pt>
                <c:pt idx="1">
                  <c:v>很少</c:v>
                </c:pt>
                <c:pt idx="2">
                  <c:v>有时</c:v>
                </c:pt>
                <c:pt idx="3">
                  <c:v>经常</c:v>
                </c:pt>
              </c:strCache>
            </c:strRef>
          </c:cat>
          <c:val>
            <c:numRef>
              <c:f>Sheet1!$B$2:$B$5</c:f>
              <c:numCache>
                <c:formatCode>General</c:formatCode>
                <c:ptCount val="4"/>
                <c:pt idx="0">
                  <c:v>158</c:v>
                </c:pt>
                <c:pt idx="1">
                  <c:v>180</c:v>
                </c:pt>
                <c:pt idx="2">
                  <c:v>148</c:v>
                </c:pt>
                <c:pt idx="3">
                  <c:v>59</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'[第7次数据分析（剔除37个数据）.xlsx]5.组织发起方'!$I$37:$I$41</c:f>
              <c:strCache>
                <c:ptCount val="5"/>
                <c:pt idx="0">
                  <c:v>企业</c:v>
                </c:pt>
                <c:pt idx="1">
                  <c:v>其他</c:v>
                </c:pt>
                <c:pt idx="2">
                  <c:v>政府</c:v>
                </c:pt>
                <c:pt idx="3">
                  <c:v>大型社会组织</c:v>
                </c:pt>
                <c:pt idx="4">
                  <c:v>民间自发</c:v>
                </c:pt>
              </c:strCache>
            </c:strRef>
          </c:cat>
          <c:val>
            <c:numRef>
              <c:f>'[第7次数据分析（剔除37个数据）.xlsx]5.组织发起方'!$J$37:$J$41</c:f>
              <c:numCache>
                <c:formatCode>0.00%</c:formatCode>
                <c:ptCount val="5"/>
                <c:pt idx="0">
                  <c:v>0.0257</c:v>
                </c:pt>
                <c:pt idx="1">
                  <c:v>0.0385</c:v>
                </c:pt>
                <c:pt idx="2">
                  <c:v>0.0459</c:v>
                </c:pt>
                <c:pt idx="3">
                  <c:v>0.0954</c:v>
                </c:pt>
                <c:pt idx="4">
                  <c:v>0.7945</c:v>
                </c:pt>
              </c:numCache>
            </c:numRef>
          </c:val>
        </c:ser>
        <c:dLbls>
          <c:showLegendKey val="0"/>
          <c:showVal val="1"/>
          <c:showCatName val="0"/>
          <c:showSerName val="0"/>
          <c:showPercent val="0"/>
          <c:showBubbleSize val="0"/>
        </c:dLbls>
        <c:gapWidth val="182"/>
        <c:axId val="900037200"/>
        <c:axId val="900277968"/>
      </c:barChart>
      <c:catAx>
        <c:axId val="900037200"/>
        <c:scaling>
          <c:orientation val="minMax"/>
        </c:scaling>
        <c:delete val="0"/>
        <c:axPos val="l"/>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277968"/>
        <c:crosses val="autoZero"/>
        <c:auto val="1"/>
        <c:lblAlgn val="ctr"/>
        <c:lblOffset val="100"/>
        <c:noMultiLvlLbl val="0"/>
      </c:catAx>
      <c:valAx>
        <c:axId val="900277968"/>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00372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从不</c:v>
                </c:pt>
                <c:pt idx="1">
                  <c:v>很少</c:v>
                </c:pt>
                <c:pt idx="2">
                  <c:v>有时</c:v>
                </c:pt>
                <c:pt idx="3">
                  <c:v>经常</c:v>
                </c:pt>
              </c:strCache>
            </c:strRef>
          </c:cat>
          <c:val>
            <c:numRef>
              <c:f>Sheet1!$B$2:$B$5</c:f>
              <c:numCache>
                <c:formatCode>General</c:formatCode>
                <c:ptCount val="4"/>
                <c:pt idx="0">
                  <c:v>71</c:v>
                </c:pt>
                <c:pt idx="1">
                  <c:v>131</c:v>
                </c:pt>
                <c:pt idx="2">
                  <c:v>224</c:v>
                </c:pt>
                <c:pt idx="3">
                  <c:v>119</c:v>
                </c:pt>
              </c:numCache>
            </c:numRef>
          </c:val>
        </c:ser>
        <c:ser>
          <c:idx val="1"/>
          <c:order val="1"/>
          <c:tx>
            <c:strRef>
              <c:f>Sheet1!$C$1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elete val="1"/>
          </c:dLbls>
          <c:cat>
            <c:strRef>
              <c:f>Sheet1!$A$2:$A$5</c:f>
              <c:strCache>
                <c:ptCount val="4"/>
                <c:pt idx="0">
                  <c:v>从不</c:v>
                </c:pt>
                <c:pt idx="1">
                  <c:v>很少</c:v>
                </c:pt>
                <c:pt idx="2">
                  <c:v>有时</c:v>
                </c:pt>
                <c:pt idx="3">
                  <c:v>经常</c:v>
                </c:pt>
              </c:strCache>
            </c:strRef>
          </c:cat>
          <c:val>
            <c:numRef>
              <c:f>Sheet1!$C$2:$C$5</c:f>
              <c:numCache>
                <c:formatCode>General</c:formatCode>
                <c:ptCount val="4"/>
              </c:numCache>
            </c:numRef>
          </c:val>
        </c:ser>
        <c:ser>
          <c:idx val="2"/>
          <c:order val="2"/>
          <c:tx>
            <c:strRef>
              <c:f>Sheet1!$D$1</c:f>
              <c:strCache>
                <c:ptCount val="1"/>
                <c:pt idx="0">
                  <c:v>列2</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elete val="1"/>
          </c:dLbls>
          <c:cat>
            <c:strRef>
              <c:f>Sheet1!$A$2:$A$5</c:f>
              <c:strCache>
                <c:ptCount val="4"/>
                <c:pt idx="0">
                  <c:v>从不</c:v>
                </c:pt>
                <c:pt idx="1">
                  <c:v>很少</c:v>
                </c:pt>
                <c:pt idx="2">
                  <c:v>有时</c:v>
                </c:pt>
                <c:pt idx="3">
                  <c:v>经常</c:v>
                </c:pt>
              </c:strCache>
            </c:strRef>
          </c:cat>
          <c:val>
            <c:numRef>
              <c:f>Sheet1!$D$2:$D$5</c:f>
              <c:numCache>
                <c:formatCode>General</c:formatCode>
                <c:ptCount val="4"/>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Sheet1!$A$9</c:f>
              <c:strCache>
                <c:ptCount val="1"/>
                <c:pt idx="0">
                  <c:v>从不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Sheet1!$B$8:$C$8</c:f>
              <c:strCache>
                <c:ptCount val="2"/>
                <c:pt idx="0">
                  <c:v>第六次调研</c:v>
                </c:pt>
                <c:pt idx="1">
                  <c:v>第七次调研</c:v>
                </c:pt>
              </c:strCache>
            </c:strRef>
          </c:cat>
          <c:val>
            <c:numRef>
              <c:f>Sheet1!$B$9:$C$9</c:f>
              <c:numCache>
                <c:formatCode>0.00%</c:formatCode>
                <c:ptCount val="2"/>
                <c:pt idx="0">
                  <c:v>0.294478527607362</c:v>
                </c:pt>
                <c:pt idx="1">
                  <c:v>0.130275229357798</c:v>
                </c:pt>
              </c:numCache>
            </c:numRef>
          </c:val>
        </c:ser>
        <c:ser>
          <c:idx val="1"/>
          <c:order val="1"/>
          <c:tx>
            <c:strRef>
              <c:f>Sheet1!$A$10</c:f>
              <c:strCache>
                <c:ptCount val="1"/>
                <c:pt idx="0">
                  <c:v>很少</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Sheet1!$B$8:$C$8</c:f>
              <c:strCache>
                <c:ptCount val="2"/>
                <c:pt idx="0">
                  <c:v>第六次调研</c:v>
                </c:pt>
                <c:pt idx="1">
                  <c:v>第七次调研</c:v>
                </c:pt>
              </c:strCache>
            </c:strRef>
          </c:cat>
          <c:val>
            <c:numRef>
              <c:f>Sheet1!$B$10:$C$10</c:f>
              <c:numCache>
                <c:formatCode>0.00%</c:formatCode>
                <c:ptCount val="2"/>
                <c:pt idx="0">
                  <c:v>0.280163599182004</c:v>
                </c:pt>
                <c:pt idx="1">
                  <c:v>0.240366972477064</c:v>
                </c:pt>
              </c:numCache>
            </c:numRef>
          </c:val>
        </c:ser>
        <c:ser>
          <c:idx val="2"/>
          <c:order val="2"/>
          <c:tx>
            <c:strRef>
              <c:f>Sheet1!$A$11</c:f>
              <c:strCache>
                <c:ptCount val="1"/>
                <c:pt idx="0">
                  <c:v>有时</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Sheet1!$B$8:$C$8</c:f>
              <c:strCache>
                <c:ptCount val="2"/>
                <c:pt idx="0">
                  <c:v>第六次调研</c:v>
                </c:pt>
                <c:pt idx="1">
                  <c:v>第七次调研</c:v>
                </c:pt>
              </c:strCache>
            </c:strRef>
          </c:cat>
          <c:val>
            <c:numRef>
              <c:f>Sheet1!$B$11:$C$11</c:f>
              <c:numCache>
                <c:formatCode>0.00%</c:formatCode>
                <c:ptCount val="2"/>
                <c:pt idx="0">
                  <c:v>0.300613496932515</c:v>
                </c:pt>
                <c:pt idx="1">
                  <c:v>0.411009174311927</c:v>
                </c:pt>
              </c:numCache>
            </c:numRef>
          </c:val>
        </c:ser>
        <c:ser>
          <c:idx val="3"/>
          <c:order val="3"/>
          <c:tx>
            <c:strRef>
              <c:f>Sheet1!$A$12</c:f>
              <c:strCache>
                <c:ptCount val="1"/>
                <c:pt idx="0">
                  <c:v>经常</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Sheet1!$B$8:$C$8</c:f>
              <c:strCache>
                <c:ptCount val="2"/>
                <c:pt idx="0">
                  <c:v>第六次调研</c:v>
                </c:pt>
                <c:pt idx="1">
                  <c:v>第七次调研</c:v>
                </c:pt>
              </c:strCache>
            </c:strRef>
          </c:cat>
          <c:val>
            <c:numRef>
              <c:f>Sheet1!$B$12:$C$12</c:f>
              <c:numCache>
                <c:formatCode>0.00%</c:formatCode>
                <c:ptCount val="2"/>
                <c:pt idx="0">
                  <c:v>0.124744376278119</c:v>
                </c:pt>
                <c:pt idx="1">
                  <c:v>0.218348623853211</c:v>
                </c:pt>
              </c:numCache>
            </c:numRef>
          </c:val>
        </c:ser>
        <c:dLbls>
          <c:showLegendKey val="0"/>
          <c:showVal val="0"/>
          <c:showCatName val="0"/>
          <c:showSerName val="0"/>
          <c:showPercent val="0"/>
          <c:showBubbleSize val="0"/>
        </c:dLbls>
        <c:gapWidth val="150"/>
        <c:overlap val="100"/>
        <c:axId val="115541120"/>
        <c:axId val="115542656"/>
      </c:barChart>
      <c:catAx>
        <c:axId val="11554112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5542656"/>
        <c:crosses val="autoZero"/>
        <c:auto val="1"/>
        <c:lblAlgn val="ctr"/>
        <c:lblOffset val="100"/>
        <c:noMultiLvlLbl val="0"/>
      </c:catAx>
      <c:valAx>
        <c:axId val="115542656"/>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554112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Sheet1!$A$10:$A$13</c:f>
              <c:strCache>
                <c:ptCount val="4"/>
                <c:pt idx="0">
                  <c:v>通过互联网发布年度规划或计划</c:v>
                </c:pt>
                <c:pt idx="1">
                  <c:v>通过互联网发布年度工作报告</c:v>
                </c:pt>
                <c:pt idx="2">
                  <c:v>有固定的公共媒体合作伙伴</c:v>
                </c:pt>
                <c:pt idx="3">
                  <c:v>通过互联网公开工作目标、使命宣言</c:v>
                </c:pt>
              </c:strCache>
            </c:strRef>
          </c:cat>
          <c:val>
            <c:numRef>
              <c:f>Sheet1!$B$10:$B$13</c:f>
              <c:numCache>
                <c:formatCode>0.00%</c:formatCode>
                <c:ptCount val="4"/>
                <c:pt idx="0">
                  <c:v>0.387155963302752</c:v>
                </c:pt>
                <c:pt idx="1">
                  <c:v>0.532110091743119</c:v>
                </c:pt>
                <c:pt idx="2">
                  <c:v>0.539449541284404</c:v>
                </c:pt>
                <c:pt idx="3">
                  <c:v>0.684403669724771</c:v>
                </c:pt>
              </c:numCache>
            </c:numRef>
          </c:val>
        </c:ser>
        <c:dLbls>
          <c:showLegendKey val="0"/>
          <c:showVal val="0"/>
          <c:showCatName val="0"/>
          <c:showSerName val="0"/>
          <c:showPercent val="0"/>
          <c:showBubbleSize val="0"/>
        </c:dLbls>
        <c:gapWidth val="182"/>
        <c:axId val="115616384"/>
        <c:axId val="115630464"/>
      </c:barChart>
      <c:catAx>
        <c:axId val="1156163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5630464"/>
        <c:crosses val="autoZero"/>
        <c:auto val="1"/>
        <c:lblAlgn val="ctr"/>
        <c:lblOffset val="100"/>
        <c:noMultiLvlLbl val="0"/>
      </c:catAx>
      <c:valAx>
        <c:axId val="115630464"/>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5616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69095845777898"/>
          <c:y val="0.0509259259259259"/>
          <c:w val="0.46989619666242"/>
          <c:h val="0.792244823563721"/>
        </c:manualLayout>
      </c:layout>
      <c:barChart>
        <c:barDir val="bar"/>
        <c:grouping val="clustered"/>
        <c:varyColors val="0"/>
        <c:ser>
          <c:idx val="0"/>
          <c:order val="0"/>
          <c:tx>
            <c:strRef>
              <c:f>'第五&amp;六&amp;七'!$A$11</c:f>
              <c:strCache>
                <c:ptCount val="1"/>
                <c:pt idx="0">
                  <c:v>第五次调研</c:v>
                </c:pt>
              </c:strCache>
            </c:strRef>
          </c:tx>
          <c:spPr>
            <a:solidFill>
              <a:srgbClr val="1F497D">
                <a:lumMod val="20000"/>
                <a:lumOff val="80000"/>
              </a:srgb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'第五&amp;六&amp;七'!$B$10:$C$10</c:f>
              <c:strCache>
                <c:ptCount val="2"/>
                <c:pt idx="0">
                  <c:v>通过互联网公开了工作目标、使命宣言</c:v>
                </c:pt>
                <c:pt idx="1">
                  <c:v>有几家固定的媒体（包括报纸、电视、网络）合作伙伴</c:v>
                </c:pt>
              </c:strCache>
            </c:strRef>
          </c:cat>
          <c:val>
            <c:numRef>
              <c:f>'第五&amp;六&amp;七'!$B$11:$C$11</c:f>
              <c:numCache>
                <c:formatCode>0.00%</c:formatCode>
                <c:ptCount val="2"/>
                <c:pt idx="0">
                  <c:v>0.8456</c:v>
                </c:pt>
                <c:pt idx="1">
                  <c:v>0.6309</c:v>
                </c:pt>
              </c:numCache>
            </c:numRef>
          </c:val>
        </c:ser>
        <c:ser>
          <c:idx val="1"/>
          <c:order val="1"/>
          <c:tx>
            <c:strRef>
              <c:f>'第五&amp;六&amp;七'!$A$12</c:f>
              <c:strCache>
                <c:ptCount val="1"/>
                <c:pt idx="0">
                  <c:v>第六次调研</c:v>
                </c:pt>
              </c:strCache>
            </c:strRef>
          </c:tx>
          <c:spPr>
            <a:solidFill>
              <a:srgbClr val="4F81BD"/>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'第五&amp;六&amp;七'!$B$10:$C$10</c:f>
              <c:strCache>
                <c:ptCount val="2"/>
                <c:pt idx="0">
                  <c:v>通过互联网公开了工作目标、使命宣言</c:v>
                </c:pt>
                <c:pt idx="1">
                  <c:v>有几家固定的媒体（包括报纸、电视、网络）合作伙伴</c:v>
                </c:pt>
              </c:strCache>
            </c:strRef>
          </c:cat>
          <c:val>
            <c:numRef>
              <c:f>'第五&amp;六&amp;七'!$B$12:$C$12</c:f>
              <c:numCache>
                <c:formatCode>0.00%</c:formatCode>
                <c:ptCount val="2"/>
                <c:pt idx="0">
                  <c:v>0.676891615541922</c:v>
                </c:pt>
                <c:pt idx="1">
                  <c:v>0.6319</c:v>
                </c:pt>
              </c:numCache>
            </c:numRef>
          </c:val>
        </c:ser>
        <c:ser>
          <c:idx val="2"/>
          <c:order val="2"/>
          <c:tx>
            <c:strRef>
              <c:f>'第五&amp;六&amp;七'!$A$13</c:f>
              <c:strCache>
                <c:ptCount val="1"/>
                <c:pt idx="0">
                  <c:v>第七次调研</c:v>
                </c:pt>
              </c:strCache>
            </c:strRef>
          </c:tx>
          <c:spPr>
            <a:solidFill>
              <a:srgbClr val="1F497D"/>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'第五&amp;六&amp;七'!$B$10:$C$10</c:f>
              <c:strCache>
                <c:ptCount val="2"/>
                <c:pt idx="0">
                  <c:v>通过互联网公开了工作目标、使命宣言</c:v>
                </c:pt>
                <c:pt idx="1">
                  <c:v>有几家固定的媒体（包括报纸、电视、网络）合作伙伴</c:v>
                </c:pt>
              </c:strCache>
            </c:strRef>
          </c:cat>
          <c:val>
            <c:numRef>
              <c:f>'第五&amp;六&amp;七'!$B$13:$C$13</c:f>
              <c:numCache>
                <c:formatCode>0.00%</c:formatCode>
                <c:ptCount val="2"/>
                <c:pt idx="0">
                  <c:v>0.684403669724771</c:v>
                </c:pt>
                <c:pt idx="1">
                  <c:v>0.539449541284404</c:v>
                </c:pt>
              </c:numCache>
            </c:numRef>
          </c:val>
        </c:ser>
        <c:dLbls>
          <c:showLegendKey val="0"/>
          <c:showVal val="1"/>
          <c:showCatName val="0"/>
          <c:showSerName val="0"/>
          <c:showPercent val="0"/>
          <c:showBubbleSize val="0"/>
        </c:dLbls>
        <c:gapWidth val="182"/>
        <c:axId val="115669248"/>
        <c:axId val="115683328"/>
      </c:barChart>
      <c:catAx>
        <c:axId val="1156692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5683328"/>
        <c:crosses val="autoZero"/>
        <c:auto val="1"/>
        <c:lblAlgn val="ctr"/>
        <c:lblOffset val="100"/>
        <c:noMultiLvlLbl val="0"/>
      </c:catAx>
      <c:valAx>
        <c:axId val="115683328"/>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56692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中部</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通过互联网公开工作目标、使命宣言</c:v>
                </c:pt>
                <c:pt idx="1">
                  <c:v>有固定的公共媒体合作伙伴</c:v>
                </c:pt>
                <c:pt idx="2">
                  <c:v>通过互联网发布年度工作报告</c:v>
                </c:pt>
                <c:pt idx="3">
                  <c:v>通过互联网发布年度规划或计划</c:v>
                </c:pt>
              </c:strCache>
            </c:strRef>
          </c:cat>
          <c:val>
            <c:numRef>
              <c:f>Sheet1!$B$2:$B$5</c:f>
              <c:numCache>
                <c:formatCode>0.00%</c:formatCode>
                <c:ptCount val="4"/>
                <c:pt idx="0">
                  <c:v>0.7368</c:v>
                </c:pt>
                <c:pt idx="1">
                  <c:v>0.5402</c:v>
                </c:pt>
                <c:pt idx="2">
                  <c:v>0.4195</c:v>
                </c:pt>
                <c:pt idx="3">
                  <c:v>0.2931</c:v>
                </c:pt>
              </c:numCache>
            </c:numRef>
          </c:val>
        </c:ser>
        <c:ser>
          <c:idx val="1"/>
          <c:order val="1"/>
          <c:tx>
            <c:strRef>
              <c:f>Sheet1!$C$1</c:f>
              <c:strCache>
                <c:ptCount val="1"/>
                <c:pt idx="0">
                  <c:v>西部</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通过互联网公开工作目标、使命宣言</c:v>
                </c:pt>
                <c:pt idx="1">
                  <c:v>有固定的公共媒体合作伙伴</c:v>
                </c:pt>
                <c:pt idx="2">
                  <c:v>通过互联网发布年度工作报告</c:v>
                </c:pt>
                <c:pt idx="3">
                  <c:v>通过互联网发布年度规划或计划</c:v>
                </c:pt>
              </c:strCache>
            </c:strRef>
          </c:cat>
          <c:val>
            <c:numRef>
              <c:f>Sheet1!$C$2:$C$5</c:f>
              <c:numCache>
                <c:formatCode>0.00%</c:formatCode>
                <c:ptCount val="4"/>
                <c:pt idx="0">
                  <c:v>0.655</c:v>
                </c:pt>
                <c:pt idx="1">
                  <c:v>0.505</c:v>
                </c:pt>
                <c:pt idx="2">
                  <c:v>0.52</c:v>
                </c:pt>
                <c:pt idx="3">
                  <c:v>0.38</c:v>
                </c:pt>
              </c:numCache>
            </c:numRef>
          </c:val>
        </c:ser>
        <c:ser>
          <c:idx val="2"/>
          <c:order val="2"/>
          <c:tx>
            <c:strRef>
              <c:f>Sheet1!$D$1</c:f>
              <c:strCache>
                <c:ptCount val="1"/>
                <c:pt idx="0">
                  <c:v>东部</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通过互联网公开工作目标、使命宣言</c:v>
                </c:pt>
                <c:pt idx="1">
                  <c:v>有固定的公共媒体合作伙伴</c:v>
                </c:pt>
                <c:pt idx="2">
                  <c:v>通过互联网发布年度工作报告</c:v>
                </c:pt>
                <c:pt idx="3">
                  <c:v>通过互联网发布年度规划或计划</c:v>
                </c:pt>
              </c:strCache>
            </c:strRef>
          </c:cat>
          <c:val>
            <c:numRef>
              <c:f>Sheet1!$D$2:$D$5</c:f>
              <c:numCache>
                <c:formatCode>0.00%</c:formatCode>
                <c:ptCount val="4"/>
                <c:pt idx="0">
                  <c:v>0.7368</c:v>
                </c:pt>
                <c:pt idx="1">
                  <c:v>0.5789</c:v>
                </c:pt>
                <c:pt idx="2">
                  <c:v>0.6608</c:v>
                </c:pt>
                <c:pt idx="3">
                  <c:v>0.4912</c:v>
                </c:pt>
              </c:numCache>
            </c:numRef>
          </c:val>
        </c:ser>
        <c:dLbls>
          <c:showLegendKey val="0"/>
          <c:showVal val="1"/>
          <c:showCatName val="0"/>
          <c:showSerName val="0"/>
          <c:showPercent val="0"/>
          <c:showBubbleSize val="0"/>
        </c:dLbls>
        <c:gapWidth val="182"/>
        <c:axId val="115718400"/>
        <c:axId val="115724288"/>
      </c:barChart>
      <c:catAx>
        <c:axId val="11571840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5724288"/>
        <c:crosses val="autoZero"/>
        <c:auto val="1"/>
        <c:lblAlgn val="ctr"/>
        <c:lblOffset val="100"/>
        <c:noMultiLvlLbl val="0"/>
      </c:catAx>
      <c:valAx>
        <c:axId val="115724288"/>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571840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从不</c:v>
                </c:pt>
                <c:pt idx="1">
                  <c:v>很少</c:v>
                </c:pt>
                <c:pt idx="2">
                  <c:v>有时</c:v>
                </c:pt>
                <c:pt idx="3">
                  <c:v>经常</c:v>
                </c:pt>
              </c:strCache>
            </c:strRef>
          </c:cat>
          <c:val>
            <c:numRef>
              <c:f>Sheet1!$B$2:$B$5</c:f>
              <c:numCache>
                <c:formatCode>General</c:formatCode>
                <c:ptCount val="4"/>
                <c:pt idx="0">
                  <c:v>92</c:v>
                </c:pt>
                <c:pt idx="1">
                  <c:v>105</c:v>
                </c:pt>
                <c:pt idx="2">
                  <c:v>138</c:v>
                </c:pt>
                <c:pt idx="3">
                  <c:v>210</c:v>
                </c:pt>
              </c:numCache>
            </c:numRef>
          </c:val>
        </c:ser>
        <c:ser>
          <c:idx val="1"/>
          <c:order val="1"/>
          <c:tx>
            <c:strRef>
              <c:f>Sheet1!$C$1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从不</c:v>
                </c:pt>
                <c:pt idx="1">
                  <c:v>很少</c:v>
                </c:pt>
                <c:pt idx="2">
                  <c:v>有时</c:v>
                </c:pt>
                <c:pt idx="3">
                  <c:v>经常</c:v>
                </c:pt>
              </c:strCache>
            </c:strRef>
          </c:cat>
          <c:val>
            <c:numRef>
              <c:f>Sheet1!$C$2:$C$5</c:f>
              <c:numCache>
                <c:formatCode>General</c:formatCode>
                <c:ptCount val="4"/>
              </c:numCache>
            </c:numRef>
          </c:val>
        </c:ser>
        <c:ser>
          <c:idx val="2"/>
          <c:order val="2"/>
          <c:tx>
            <c:strRef>
              <c:f>Sheet1!$D$1</c:f>
              <c:strCache>
                <c:ptCount val="1"/>
                <c:pt idx="0">
                  <c:v>列2</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从不</c:v>
                </c:pt>
                <c:pt idx="1">
                  <c:v>很少</c:v>
                </c:pt>
                <c:pt idx="2">
                  <c:v>有时</c:v>
                </c:pt>
                <c:pt idx="3">
                  <c:v>经常</c:v>
                </c:pt>
              </c:strCache>
            </c:strRef>
          </c:cat>
          <c:val>
            <c:numRef>
              <c:f>Sheet1!$D$2:$D$5</c:f>
              <c:numCache>
                <c:formatCode>General</c:formatCode>
                <c:ptCount val="4"/>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0069335083115"/>
          <c:y val="0.0509259259259259"/>
          <c:w val="0.803819553805774"/>
          <c:h val="0.794238845144357"/>
        </c:manualLayout>
      </c:layout>
      <c:barChart>
        <c:barDir val="bar"/>
        <c:grouping val="stacked"/>
        <c:varyColors val="0"/>
        <c:ser>
          <c:idx val="0"/>
          <c:order val="0"/>
          <c:tx>
            <c:strRef>
              <c:f>'第六次、七次'!$B$8</c:f>
              <c:strCache>
                <c:ptCount val="1"/>
                <c:pt idx="0">
                  <c:v>从不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'第六次、七次'!$A$9:$A$10</c:f>
              <c:strCache>
                <c:ptCount val="2"/>
                <c:pt idx="0">
                  <c:v>第六次调研</c:v>
                </c:pt>
                <c:pt idx="1">
                  <c:v>第七次调研</c:v>
                </c:pt>
              </c:strCache>
            </c:strRef>
          </c:cat>
          <c:val>
            <c:numRef>
              <c:f>'第六次、七次'!$B$9:$B$10</c:f>
              <c:numCache>
                <c:formatCode>0.00%</c:formatCode>
                <c:ptCount val="2"/>
                <c:pt idx="0">
                  <c:v>0.167689161554192</c:v>
                </c:pt>
                <c:pt idx="1">
                  <c:v>0.168807339449541</c:v>
                </c:pt>
              </c:numCache>
            </c:numRef>
          </c:val>
        </c:ser>
        <c:ser>
          <c:idx val="1"/>
          <c:order val="1"/>
          <c:tx>
            <c:strRef>
              <c:f>'第六次、七次'!$C$8</c:f>
              <c:strCache>
                <c:ptCount val="1"/>
                <c:pt idx="0">
                  <c:v>很少</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'第六次、七次'!$A$9:$A$10</c:f>
              <c:strCache>
                <c:ptCount val="2"/>
                <c:pt idx="0">
                  <c:v>第六次调研</c:v>
                </c:pt>
                <c:pt idx="1">
                  <c:v>第七次调研</c:v>
                </c:pt>
              </c:strCache>
            </c:strRef>
          </c:cat>
          <c:val>
            <c:numRef>
              <c:f>'第六次、七次'!$C$9:$C$10</c:f>
              <c:numCache>
                <c:formatCode>0.00%</c:formatCode>
                <c:ptCount val="2"/>
                <c:pt idx="0">
                  <c:v>0.310838445807771</c:v>
                </c:pt>
                <c:pt idx="1">
                  <c:v>0.192660550458716</c:v>
                </c:pt>
              </c:numCache>
            </c:numRef>
          </c:val>
        </c:ser>
        <c:ser>
          <c:idx val="2"/>
          <c:order val="2"/>
          <c:tx>
            <c:strRef>
              <c:f>'第六次、七次'!$D$8</c:f>
              <c:strCache>
                <c:ptCount val="1"/>
                <c:pt idx="0">
                  <c:v>有时</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'第六次、七次'!$A$9:$A$10</c:f>
              <c:strCache>
                <c:ptCount val="2"/>
                <c:pt idx="0">
                  <c:v>第六次调研</c:v>
                </c:pt>
                <c:pt idx="1">
                  <c:v>第七次调研</c:v>
                </c:pt>
              </c:strCache>
            </c:strRef>
          </c:cat>
          <c:val>
            <c:numRef>
              <c:f>'第六次、七次'!$D$9:$D$10</c:f>
              <c:numCache>
                <c:formatCode>0.00%</c:formatCode>
                <c:ptCount val="2"/>
                <c:pt idx="0">
                  <c:v>0.300613496932515</c:v>
                </c:pt>
                <c:pt idx="1">
                  <c:v>0.253211009174312</c:v>
                </c:pt>
              </c:numCache>
            </c:numRef>
          </c:val>
        </c:ser>
        <c:ser>
          <c:idx val="3"/>
          <c:order val="3"/>
          <c:tx>
            <c:strRef>
              <c:f>'第六次、七次'!$E$8</c:f>
              <c:strCache>
                <c:ptCount val="1"/>
                <c:pt idx="0">
                  <c:v>经常</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'第六次、七次'!$A$9:$A$10</c:f>
              <c:strCache>
                <c:ptCount val="2"/>
                <c:pt idx="0">
                  <c:v>第六次调研</c:v>
                </c:pt>
                <c:pt idx="1">
                  <c:v>第七次调研</c:v>
                </c:pt>
              </c:strCache>
            </c:strRef>
          </c:cat>
          <c:val>
            <c:numRef>
              <c:f>'第六次、七次'!$E$9:$E$10</c:f>
              <c:numCache>
                <c:formatCode>0.00%</c:formatCode>
                <c:ptCount val="2"/>
                <c:pt idx="0">
                  <c:v>0.220858895705521</c:v>
                </c:pt>
                <c:pt idx="1">
                  <c:v>0.385321100917431</c:v>
                </c:pt>
              </c:numCache>
            </c:numRef>
          </c:val>
        </c:ser>
        <c:dLbls>
          <c:showLegendKey val="0"/>
          <c:showVal val="0"/>
          <c:showCatName val="0"/>
          <c:showSerName val="0"/>
          <c:showPercent val="0"/>
          <c:showBubbleSize val="0"/>
        </c:dLbls>
        <c:gapWidth val="150"/>
        <c:overlap val="100"/>
        <c:axId val="120710272"/>
        <c:axId val="120711808"/>
      </c:barChart>
      <c:catAx>
        <c:axId val="1207102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0711808"/>
        <c:crosses val="autoZero"/>
        <c:auto val="1"/>
        <c:lblAlgn val="ctr"/>
        <c:lblOffset val="100"/>
        <c:noMultiLvlLbl val="0"/>
      </c:catAx>
      <c:valAx>
        <c:axId val="120711808"/>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07102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通过社交媒体发布组织项目活动信息!$A$4:$A$7</c:f>
              <c:strCache>
                <c:ptCount val="4"/>
                <c:pt idx="0">
                  <c:v>从不</c:v>
                </c:pt>
                <c:pt idx="1">
                  <c:v>很少</c:v>
                </c:pt>
                <c:pt idx="2">
                  <c:v>有时</c:v>
                </c:pt>
                <c:pt idx="3">
                  <c:v>经常</c:v>
                </c:pt>
              </c:strCache>
            </c:strRef>
          </c:cat>
          <c:val>
            <c:numRef>
              <c:f>通过社交媒体发布组织项目活动信息!$B$4:$B$7</c:f>
              <c:numCache>
                <c:formatCode>General</c:formatCode>
                <c:ptCount val="4"/>
                <c:pt idx="0">
                  <c:v>29</c:v>
                </c:pt>
                <c:pt idx="1">
                  <c:v>79</c:v>
                </c:pt>
                <c:pt idx="2">
                  <c:v>144</c:v>
                </c:pt>
                <c:pt idx="3">
                  <c:v>293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从不</c:v>
                </c:pt>
                <c:pt idx="1">
                  <c:v>很少</c:v>
                </c:pt>
                <c:pt idx="2">
                  <c:v>有时</c:v>
                </c:pt>
                <c:pt idx="3">
                  <c:v>经常</c:v>
                </c:pt>
              </c:strCache>
            </c:strRef>
          </c:cat>
          <c:val>
            <c:numRef>
              <c:f>Sheet1!$B$2:$B$5</c:f>
              <c:numCache>
                <c:formatCode>General</c:formatCode>
                <c:ptCount val="4"/>
                <c:pt idx="0">
                  <c:v>43</c:v>
                </c:pt>
                <c:pt idx="1">
                  <c:v>152</c:v>
                </c:pt>
                <c:pt idx="2">
                  <c:v>188</c:v>
                </c:pt>
                <c:pt idx="3">
                  <c:v>162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从不</c:v>
                </c:pt>
                <c:pt idx="1">
                  <c:v>很少</c:v>
                </c:pt>
                <c:pt idx="2">
                  <c:v>有时</c:v>
                </c:pt>
                <c:pt idx="3">
                  <c:v>经常</c:v>
                </c:pt>
              </c:strCache>
            </c:strRef>
          </c:cat>
          <c:val>
            <c:numRef>
              <c:f>Sheet1!$B$2:$B$5</c:f>
              <c:numCache>
                <c:formatCode>General</c:formatCode>
                <c:ptCount val="4"/>
                <c:pt idx="0">
                  <c:v>162</c:v>
                </c:pt>
                <c:pt idx="1">
                  <c:v>173</c:v>
                </c:pt>
                <c:pt idx="2">
                  <c:v>140</c:v>
                </c:pt>
                <c:pt idx="3">
                  <c:v>70</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[第7次数据分析-杨烁.xlsx]Sheet12!数据透视表4</c:name>
    <c:fmtId val="-1"/>
  </c:pivotSource>
  <c:chart>
    <c:autoTitleDeleted val="1"/>
    <c:plotArea>
      <c:layout/>
      <c:barChart>
        <c:barDir val="bar"/>
        <c:grouping val="clustered"/>
        <c:varyColors val="0"/>
        <c:ser>
          <c:idx val="0"/>
          <c:order val="0"/>
          <c:tx>
            <c:strRef>
              <c:f>Sheet12!$B$3</c:f>
              <c:strCache>
                <c:ptCount val="1"/>
                <c:pt idx="0">
                  <c:v>第5次</c:v>
                </c:pt>
              </c:strCache>
            </c:strRef>
          </c:tx>
          <c:spPr>
            <a:solidFill>
              <a:schemeClr val="accent1">
                <a:lumMod val="20000"/>
                <a:lumOff val="80000"/>
              </a:schemeClr>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Sheet12!$A$4:$A$8</c:f>
              <c:strCache>
                <c:ptCount val="4"/>
                <c:pt idx="0">
                  <c:v>企业</c:v>
                </c:pt>
                <c:pt idx="1">
                  <c:v>政府</c:v>
                </c:pt>
                <c:pt idx="2">
                  <c:v>大型社会组织</c:v>
                </c:pt>
                <c:pt idx="3">
                  <c:v>民间自发</c:v>
                </c:pt>
              </c:strCache>
            </c:strRef>
          </c:cat>
          <c:val>
            <c:numRef>
              <c:f>Sheet12!$B$4:$B$8</c:f>
              <c:numCache>
                <c:formatCode>0.00%</c:formatCode>
                <c:ptCount val="4"/>
                <c:pt idx="0">
                  <c:v>0.0339</c:v>
                </c:pt>
                <c:pt idx="1">
                  <c:v>0.0414</c:v>
                </c:pt>
                <c:pt idx="2">
                  <c:v>0.2279</c:v>
                </c:pt>
                <c:pt idx="3">
                  <c:v>0.6968</c:v>
                </c:pt>
              </c:numCache>
            </c:numRef>
          </c:val>
        </c:ser>
        <c:ser>
          <c:idx val="1"/>
          <c:order val="1"/>
          <c:tx>
            <c:strRef>
              <c:f>Sheet12!$C$3</c:f>
              <c:strCache>
                <c:ptCount val="1"/>
                <c:pt idx="0">
                  <c:v>第6次</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Sheet12!$A$4:$A$8</c:f>
              <c:strCache>
                <c:ptCount val="4"/>
                <c:pt idx="0">
                  <c:v>企业</c:v>
                </c:pt>
                <c:pt idx="1">
                  <c:v>政府</c:v>
                </c:pt>
                <c:pt idx="2">
                  <c:v>大型社会组织</c:v>
                </c:pt>
                <c:pt idx="3">
                  <c:v>民间自发</c:v>
                </c:pt>
              </c:strCache>
            </c:strRef>
          </c:cat>
          <c:val>
            <c:numRef>
              <c:f>Sheet12!$C$4:$C$8</c:f>
              <c:numCache>
                <c:formatCode>0.00%</c:formatCode>
                <c:ptCount val="4"/>
                <c:pt idx="0">
                  <c:v>0.0389</c:v>
                </c:pt>
                <c:pt idx="1">
                  <c:v>0.0409</c:v>
                </c:pt>
                <c:pt idx="2">
                  <c:v>0.2249</c:v>
                </c:pt>
                <c:pt idx="3">
                  <c:v>0.6953</c:v>
                </c:pt>
              </c:numCache>
            </c:numRef>
          </c:val>
        </c:ser>
        <c:ser>
          <c:idx val="2"/>
          <c:order val="2"/>
          <c:tx>
            <c:strRef>
              <c:f>Sheet12!$D$3</c:f>
              <c:strCache>
                <c:ptCount val="1"/>
                <c:pt idx="0">
                  <c:v>第7次</c:v>
                </c:pt>
              </c:strCache>
            </c:strRef>
          </c:tx>
          <c:spPr>
            <a:solidFill>
              <a:schemeClr val="tx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Sheet12!$A$4:$A$8</c:f>
              <c:strCache>
                <c:ptCount val="4"/>
                <c:pt idx="0">
                  <c:v>企业</c:v>
                </c:pt>
                <c:pt idx="1">
                  <c:v>政府</c:v>
                </c:pt>
                <c:pt idx="2">
                  <c:v>大型社会组织</c:v>
                </c:pt>
                <c:pt idx="3">
                  <c:v>民间自发</c:v>
                </c:pt>
              </c:strCache>
            </c:strRef>
          </c:cat>
          <c:val>
            <c:numRef>
              <c:f>Sheet12!$D$4:$D$8</c:f>
              <c:numCache>
                <c:formatCode>0.00%</c:formatCode>
                <c:ptCount val="4"/>
                <c:pt idx="0">
                  <c:v>0.0257</c:v>
                </c:pt>
                <c:pt idx="1">
                  <c:v>0.0459</c:v>
                </c:pt>
                <c:pt idx="2">
                  <c:v>0.0954</c:v>
                </c:pt>
                <c:pt idx="3">
                  <c:v>0.7945</c:v>
                </c:pt>
              </c:numCache>
            </c:numRef>
          </c:val>
        </c:ser>
        <c:dLbls>
          <c:showLegendKey val="0"/>
          <c:showVal val="1"/>
          <c:showCatName val="0"/>
          <c:showSerName val="0"/>
          <c:showPercent val="0"/>
          <c:showBubbleSize val="0"/>
        </c:dLbls>
        <c:gapWidth val="182"/>
        <c:axId val="462485184"/>
        <c:axId val="141070006"/>
      </c:barChart>
      <c:catAx>
        <c:axId val="462485184"/>
        <c:scaling>
          <c:orientation val="minMax"/>
        </c:scaling>
        <c:delete val="0"/>
        <c:axPos val="l"/>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41070006"/>
        <c:crosses val="autoZero"/>
        <c:auto val="1"/>
        <c:lblAlgn val="ctr"/>
        <c:lblOffset val="100"/>
        <c:noMultiLvlLbl val="0"/>
      </c:catAx>
      <c:valAx>
        <c:axId val="141070006"/>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6248518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6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接受国外媒体邀稿或专访!$A$2:$A$5</c:f>
              <c:strCache>
                <c:ptCount val="4"/>
                <c:pt idx="0">
                  <c:v>从不</c:v>
                </c:pt>
                <c:pt idx="1">
                  <c:v>很少</c:v>
                </c:pt>
                <c:pt idx="2">
                  <c:v>有时</c:v>
                </c:pt>
                <c:pt idx="3">
                  <c:v>经常</c:v>
                </c:pt>
              </c:strCache>
            </c:strRef>
          </c:cat>
          <c:val>
            <c:numRef>
              <c:f>接受国外媒体邀稿或专访!$B$2:$B$5</c:f>
              <c:numCache>
                <c:formatCode>General</c:formatCode>
                <c:ptCount val="4"/>
                <c:pt idx="0">
                  <c:v>393</c:v>
                </c:pt>
                <c:pt idx="1">
                  <c:v>94</c:v>
                </c:pt>
                <c:pt idx="2">
                  <c:v>40</c:v>
                </c:pt>
                <c:pt idx="3">
                  <c:v>18</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使用过</c:v>
                </c:pt>
                <c:pt idx="1">
                  <c:v>没有使用过</c:v>
                </c:pt>
              </c:strCache>
            </c:strRef>
          </c:cat>
          <c:val>
            <c:numRef>
              <c:f>Sheet1!$B$2:$B$3</c:f>
              <c:numCache>
                <c:formatCode>General</c:formatCode>
                <c:ptCount val="2"/>
                <c:pt idx="0">
                  <c:v>379</c:v>
                </c:pt>
                <c:pt idx="1">
                  <c:v>166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列4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Sheet1!$A$2:$A$12</c:f>
              <c:strCache>
                <c:ptCount val="11"/>
                <c:pt idx="0">
                  <c:v>Skype</c:v>
                </c:pt>
                <c:pt idx="1">
                  <c:v>华为云WeLink</c:v>
                </c:pt>
                <c:pt idx="2">
                  <c:v>飞书</c:v>
                </c:pt>
                <c:pt idx="3">
                  <c:v>小鱼易连</c:v>
                </c:pt>
                <c:pt idx="4">
                  <c:v>其他</c:v>
                </c:pt>
                <c:pt idx="5">
                  <c:v>瞩目</c:v>
                </c:pt>
                <c:pt idx="6">
                  <c:v>企业微信</c:v>
                </c:pt>
                <c:pt idx="7">
                  <c:v>zoom</c:v>
                </c:pt>
                <c:pt idx="8">
                  <c:v>腾讯会议</c:v>
                </c:pt>
                <c:pt idx="9">
                  <c:v>钉钉视频会议</c:v>
                </c:pt>
                <c:pt idx="10">
                  <c:v>微信群视频</c:v>
                </c:pt>
              </c:strCache>
            </c:strRef>
          </c:cat>
          <c:val>
            <c:numRef>
              <c:f>Sheet1!$B$2:$B$12</c:f>
              <c:numCache>
                <c:formatCode>0.00%</c:formatCode>
                <c:ptCount val="11"/>
                <c:pt idx="0">
                  <c:v>0.00263852242744063</c:v>
                </c:pt>
                <c:pt idx="1">
                  <c:v>0.00527704485488127</c:v>
                </c:pt>
                <c:pt idx="2">
                  <c:v>0.0079155672823219</c:v>
                </c:pt>
                <c:pt idx="3">
                  <c:v>0.0131926121372032</c:v>
                </c:pt>
                <c:pt idx="4">
                  <c:v>0.0211081794195251</c:v>
                </c:pt>
                <c:pt idx="5">
                  <c:v>0.0765171503957784</c:v>
                </c:pt>
                <c:pt idx="6">
                  <c:v>0.129287598944591</c:v>
                </c:pt>
                <c:pt idx="7">
                  <c:v>0.137203166226913</c:v>
                </c:pt>
                <c:pt idx="8">
                  <c:v>0.493403693931398</c:v>
                </c:pt>
                <c:pt idx="9">
                  <c:v>0.509234828496042</c:v>
                </c:pt>
                <c:pt idx="10">
                  <c:v>0.773087071240106</c:v>
                </c:pt>
              </c:numCache>
            </c:numRef>
          </c:val>
        </c:ser>
        <c:dLbls>
          <c:showLegendKey val="0"/>
          <c:showVal val="1"/>
          <c:showCatName val="0"/>
          <c:showSerName val="0"/>
          <c:showPercent val="0"/>
          <c:showBubbleSize val="0"/>
        </c:dLbls>
        <c:gapWidth val="182"/>
        <c:axId val="120923264"/>
        <c:axId val="120934400"/>
      </c:barChart>
      <c:catAx>
        <c:axId val="1209232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0934400"/>
        <c:crosses val="autoZero"/>
        <c:auto val="1"/>
        <c:lblAlgn val="ctr"/>
        <c:lblOffset val="100"/>
        <c:noMultiLvlLbl val="0"/>
      </c:catAx>
      <c:valAx>
        <c:axId val="120934400"/>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0923264"/>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使用过</c:v>
                </c:pt>
                <c:pt idx="1">
                  <c:v>没有使用过</c:v>
                </c:pt>
              </c:strCache>
            </c:strRef>
          </c:cat>
          <c:val>
            <c:numRef>
              <c:f>Sheet1!$B$2:$B$3</c:f>
              <c:numCache>
                <c:formatCode>General</c:formatCode>
                <c:ptCount val="2"/>
                <c:pt idx="0">
                  <c:v>284</c:v>
                </c:pt>
                <c:pt idx="1">
                  <c:v>261</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Sheet1!$A$3:$A$7</c:f>
              <c:strCache>
                <c:ptCount val="5"/>
                <c:pt idx="0">
                  <c:v>飞书</c:v>
                </c:pt>
                <c:pt idx="1">
                  <c:v>其他</c:v>
                </c:pt>
                <c:pt idx="2">
                  <c:v>腾讯文档</c:v>
                </c:pt>
                <c:pt idx="3">
                  <c:v>石墨文档</c:v>
                </c:pt>
                <c:pt idx="4">
                  <c:v>WPS文档</c:v>
                </c:pt>
              </c:strCache>
            </c:strRef>
          </c:cat>
          <c:val>
            <c:numRef>
              <c:f>Sheet1!$B$3:$B$7</c:f>
              <c:numCache>
                <c:formatCode>0.00%</c:formatCode>
                <c:ptCount val="5"/>
                <c:pt idx="0">
                  <c:v>0.0211267605633803</c:v>
                </c:pt>
                <c:pt idx="1">
                  <c:v>0.0492957746478873</c:v>
                </c:pt>
                <c:pt idx="2">
                  <c:v>0.330985915492958</c:v>
                </c:pt>
                <c:pt idx="3">
                  <c:v>0.355633802816901</c:v>
                </c:pt>
                <c:pt idx="4">
                  <c:v>0.598591549295775</c:v>
                </c:pt>
              </c:numCache>
            </c:numRef>
          </c:val>
        </c:ser>
        <c:dLbls>
          <c:showLegendKey val="0"/>
          <c:showVal val="1"/>
          <c:showCatName val="0"/>
          <c:showSerName val="0"/>
          <c:showPercent val="0"/>
          <c:showBubbleSize val="0"/>
        </c:dLbls>
        <c:gapWidth val="182"/>
        <c:axId val="120981760"/>
        <c:axId val="120988800"/>
      </c:barChart>
      <c:catAx>
        <c:axId val="1209817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0988800"/>
        <c:crosses val="autoZero"/>
        <c:auto val="1"/>
        <c:lblAlgn val="ctr"/>
        <c:lblOffset val="100"/>
        <c:noMultiLvlLbl val="0"/>
      </c:catAx>
      <c:valAx>
        <c:axId val="120988800"/>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09817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Sheet1!$A$9</c:f>
              <c:strCache>
                <c:ptCount val="1"/>
                <c:pt idx="0">
                  <c:v>使用过</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Sheet1!$B$8:$D$8</c:f>
              <c:strCache>
                <c:ptCount val="3"/>
                <c:pt idx="0">
                  <c:v>第五次调研</c:v>
                </c:pt>
                <c:pt idx="1">
                  <c:v>第六次调研</c:v>
                </c:pt>
                <c:pt idx="2">
                  <c:v>第七次调研</c:v>
                </c:pt>
              </c:strCache>
            </c:strRef>
          </c:cat>
          <c:val>
            <c:numRef>
              <c:f>Sheet1!$B$9:$D$9</c:f>
              <c:numCache>
                <c:formatCode>0.00%</c:formatCode>
                <c:ptCount val="3"/>
                <c:pt idx="0">
                  <c:v>0.646</c:v>
                </c:pt>
                <c:pt idx="1">
                  <c:v>0.6524</c:v>
                </c:pt>
                <c:pt idx="2">
                  <c:v>0.521100917431193</c:v>
                </c:pt>
              </c:numCache>
            </c:numRef>
          </c:val>
        </c:ser>
        <c:ser>
          <c:idx val="1"/>
          <c:order val="1"/>
          <c:tx>
            <c:strRef>
              <c:f>Sheet1!$A$10</c:f>
              <c:strCache>
                <c:ptCount val="1"/>
                <c:pt idx="0">
                  <c:v>未使用</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Sheet1!$B$8:$D$8</c:f>
              <c:strCache>
                <c:ptCount val="3"/>
                <c:pt idx="0">
                  <c:v>第五次调研</c:v>
                </c:pt>
                <c:pt idx="1">
                  <c:v>第六次调研</c:v>
                </c:pt>
                <c:pt idx="2">
                  <c:v>第七次调研</c:v>
                </c:pt>
              </c:strCache>
            </c:strRef>
          </c:cat>
          <c:val>
            <c:numRef>
              <c:f>Sheet1!$B$10:$D$10</c:f>
              <c:numCache>
                <c:formatCode>0.00%</c:formatCode>
                <c:ptCount val="3"/>
                <c:pt idx="0">
                  <c:v>0.354</c:v>
                </c:pt>
                <c:pt idx="1">
                  <c:v>0.3476</c:v>
                </c:pt>
                <c:pt idx="2">
                  <c:v>0.478899082568807</c:v>
                </c:pt>
              </c:numCache>
            </c:numRef>
          </c:val>
        </c:ser>
        <c:dLbls>
          <c:showLegendKey val="0"/>
          <c:showVal val="0"/>
          <c:showCatName val="0"/>
          <c:showSerName val="0"/>
          <c:showPercent val="0"/>
          <c:showBubbleSize val="0"/>
        </c:dLbls>
        <c:gapWidth val="150"/>
        <c:overlap val="100"/>
        <c:axId val="341775872"/>
        <c:axId val="341777408"/>
      </c:barChart>
      <c:catAx>
        <c:axId val="3417758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41777408"/>
        <c:crosses val="autoZero"/>
        <c:auto val="1"/>
        <c:lblAlgn val="ctr"/>
        <c:lblOffset val="100"/>
        <c:noMultiLvlLbl val="0"/>
      </c:catAx>
      <c:valAx>
        <c:axId val="341777408"/>
        <c:scaling>
          <c:orientation val="minMax"/>
        </c:scaling>
        <c:delete val="1"/>
        <c:axPos val="b"/>
        <c:majorGridlines>
          <c:spPr>
            <a:ln w="9525" cap="flat" cmpd="sng" algn="ctr">
              <a:noFill/>
              <a:prstDash val="solid"/>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417758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6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使用日历日程工具安排工作!$B$1</c:f>
              <c:strCache>
                <c:ptCount val="1"/>
                <c:pt idx="0">
                  <c:v>使用日历日程工具安排工作</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使用日历日程工具安排工作!$A$2:$A$5</c:f>
              <c:strCache>
                <c:ptCount val="4"/>
                <c:pt idx="0">
                  <c:v>从不</c:v>
                </c:pt>
                <c:pt idx="1">
                  <c:v>很少</c:v>
                </c:pt>
                <c:pt idx="2">
                  <c:v>有时</c:v>
                </c:pt>
                <c:pt idx="3">
                  <c:v>经常</c:v>
                </c:pt>
              </c:strCache>
            </c:strRef>
          </c:cat>
          <c:val>
            <c:numRef>
              <c:f>使用日历日程工具安排工作!$B$2:$B$5</c:f>
              <c:numCache>
                <c:formatCode>General</c:formatCode>
                <c:ptCount val="4"/>
                <c:pt idx="0">
                  <c:v>213</c:v>
                </c:pt>
                <c:pt idx="1">
                  <c:v>177</c:v>
                </c:pt>
                <c:pt idx="2">
                  <c:v>96</c:v>
                </c:pt>
                <c:pt idx="3">
                  <c:v>59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使用过</c:v>
                </c:pt>
                <c:pt idx="1">
                  <c:v>没有使用过</c:v>
                </c:pt>
              </c:strCache>
            </c:strRef>
          </c:cat>
          <c:val>
            <c:numRef>
              <c:f>Sheet1!$B$2:$B$3</c:f>
              <c:numCache>
                <c:formatCode>General</c:formatCode>
                <c:ptCount val="2"/>
                <c:pt idx="0">
                  <c:v>202</c:v>
                </c:pt>
                <c:pt idx="1">
                  <c:v>343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Sheet1!$A$3:$A$9</c:f>
              <c:strCache>
                <c:ptCount val="7"/>
                <c:pt idx="0">
                  <c:v>飞书</c:v>
                </c:pt>
                <c:pt idx="1">
                  <c:v>今目标</c:v>
                </c:pt>
                <c:pt idx="2">
                  <c:v>其他</c:v>
                </c:pt>
                <c:pt idx="3">
                  <c:v>Tower</c:v>
                </c:pt>
                <c:pt idx="4">
                  <c:v>腾讯文档</c:v>
                </c:pt>
                <c:pt idx="5">
                  <c:v>企业微信</c:v>
                </c:pt>
                <c:pt idx="6">
                  <c:v>钉钉</c:v>
                </c:pt>
              </c:strCache>
            </c:strRef>
          </c:cat>
          <c:val>
            <c:numRef>
              <c:f>Sheet1!$B$3:$B$9</c:f>
              <c:numCache>
                <c:formatCode>0.00%</c:formatCode>
                <c:ptCount val="7"/>
                <c:pt idx="0">
                  <c:v>0.0198019801980198</c:v>
                </c:pt>
                <c:pt idx="1">
                  <c:v>0.0247524752475248</c:v>
                </c:pt>
                <c:pt idx="2">
                  <c:v>0.0445544554455446</c:v>
                </c:pt>
                <c:pt idx="3">
                  <c:v>0.103960396039604</c:v>
                </c:pt>
                <c:pt idx="4">
                  <c:v>0.222772277227723</c:v>
                </c:pt>
                <c:pt idx="5">
                  <c:v>0.282178217821782</c:v>
                </c:pt>
                <c:pt idx="6">
                  <c:v>0.737623762376238</c:v>
                </c:pt>
              </c:numCache>
            </c:numRef>
          </c:val>
        </c:ser>
        <c:dLbls>
          <c:showLegendKey val="0"/>
          <c:showVal val="1"/>
          <c:showCatName val="0"/>
          <c:showSerName val="0"/>
          <c:showPercent val="0"/>
          <c:showBubbleSize val="0"/>
        </c:dLbls>
        <c:gapWidth val="182"/>
        <c:axId val="121110528"/>
        <c:axId val="121111680"/>
      </c:barChart>
      <c:catAx>
        <c:axId val="12111052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111680"/>
        <c:crosses val="autoZero"/>
        <c:auto val="1"/>
        <c:lblAlgn val="ctr"/>
        <c:lblOffset val="100"/>
        <c:noMultiLvlLbl val="0"/>
      </c:catAx>
      <c:valAx>
        <c:axId val="121111680"/>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1105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Sheet1!$A$9</c:f>
              <c:strCache>
                <c:ptCount val="1"/>
                <c:pt idx="0">
                  <c:v>使用过</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Sheet1!$B$8:$D$8</c:f>
              <c:strCache>
                <c:ptCount val="3"/>
                <c:pt idx="0">
                  <c:v>第五次调研</c:v>
                </c:pt>
                <c:pt idx="1">
                  <c:v>第六次调研</c:v>
                </c:pt>
                <c:pt idx="2">
                  <c:v>第七次调研</c:v>
                </c:pt>
              </c:strCache>
            </c:strRef>
          </c:cat>
          <c:val>
            <c:numRef>
              <c:f>Sheet1!$B$9:$D$9</c:f>
              <c:numCache>
                <c:formatCode>0.00%</c:formatCode>
                <c:ptCount val="3"/>
                <c:pt idx="0">
                  <c:v>0.1883</c:v>
                </c:pt>
                <c:pt idx="1">
                  <c:v>0.319</c:v>
                </c:pt>
                <c:pt idx="2">
                  <c:v>0.370642201834862</c:v>
                </c:pt>
              </c:numCache>
            </c:numRef>
          </c:val>
        </c:ser>
        <c:ser>
          <c:idx val="1"/>
          <c:order val="1"/>
          <c:tx>
            <c:strRef>
              <c:f>Sheet1!$A$10</c:f>
              <c:strCache>
                <c:ptCount val="1"/>
                <c:pt idx="0">
                  <c:v>未使用</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Sheet1!$B$8:$D$8</c:f>
              <c:strCache>
                <c:ptCount val="3"/>
                <c:pt idx="0">
                  <c:v>第五次调研</c:v>
                </c:pt>
                <c:pt idx="1">
                  <c:v>第六次调研</c:v>
                </c:pt>
                <c:pt idx="2">
                  <c:v>第七次调研</c:v>
                </c:pt>
              </c:strCache>
            </c:strRef>
          </c:cat>
          <c:val>
            <c:numRef>
              <c:f>Sheet1!$B$10:$D$10</c:f>
              <c:numCache>
                <c:formatCode>0.00%</c:formatCode>
                <c:ptCount val="3"/>
                <c:pt idx="0">
                  <c:v>0.8117</c:v>
                </c:pt>
                <c:pt idx="1">
                  <c:v>0.681</c:v>
                </c:pt>
                <c:pt idx="2">
                  <c:v>0.629357798165138</c:v>
                </c:pt>
              </c:numCache>
            </c:numRef>
          </c:val>
        </c:ser>
        <c:dLbls>
          <c:showLegendKey val="0"/>
          <c:showVal val="0"/>
          <c:showCatName val="0"/>
          <c:showSerName val="0"/>
          <c:showPercent val="0"/>
          <c:showBubbleSize val="0"/>
        </c:dLbls>
        <c:gapWidth val="150"/>
        <c:overlap val="100"/>
        <c:axId val="373842304"/>
        <c:axId val="373843840"/>
      </c:barChart>
      <c:catAx>
        <c:axId val="3738423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73843840"/>
        <c:crosses val="autoZero"/>
        <c:auto val="1"/>
        <c:lblAlgn val="ctr"/>
        <c:lblOffset val="100"/>
        <c:noMultiLvlLbl val="0"/>
      </c:catAx>
      <c:valAx>
        <c:axId val="373843840"/>
        <c:scaling>
          <c:orientation val="minMax"/>
        </c:scaling>
        <c:delete val="1"/>
        <c:axPos val="b"/>
        <c:majorGridlines>
          <c:spPr>
            <a:ln w="9525" cap="flat" cmpd="sng" algn="ctr">
              <a:noFill/>
              <a:prstDash val="solid"/>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738423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[第7次数据分析（剔除37个数据）.xlsx]Sheet7!数据透视表6</c:name>
    <c:fmtId val="-1"/>
  </c:pivotSource>
  <c:chart>
    <c:autoTitleDeleted val="1"/>
    <c:plotArea>
      <c:layout/>
      <c:barChart>
        <c:barDir val="col"/>
        <c:grouping val="clustered"/>
        <c:varyColors val="0"/>
        <c:ser>
          <c:idx val="0"/>
          <c:order val="0"/>
          <c:tx>
            <c:strRef>
              <c:f>'[第7次数据分析（剔除37个数据）.xlsx]Sheet7'!$B$3</c:f>
              <c:strCache>
                <c:ptCount val="1"/>
                <c:pt idx="0">
                  <c:v>汇总</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'[第7次数据分析（剔除37个数据）.xlsx]Sheet7'!$A$4:$A$10</c:f>
              <c:strCache>
                <c:ptCount val="6"/>
                <c:pt idx="0">
                  <c:v>1万以下</c:v>
                </c:pt>
                <c:pt idx="1">
                  <c:v>1万至10万</c:v>
                </c:pt>
                <c:pt idx="2">
                  <c:v>10万以上至50万</c:v>
                </c:pt>
                <c:pt idx="3">
                  <c:v>50万以上至100万</c:v>
                </c:pt>
                <c:pt idx="4">
                  <c:v>100万以上至500万</c:v>
                </c:pt>
                <c:pt idx="5">
                  <c:v>500万以上</c:v>
                </c:pt>
              </c:strCache>
            </c:strRef>
          </c:cat>
          <c:val>
            <c:numRef>
              <c:f>'[第7次数据分析（剔除37个数据）.xlsx]Sheet7'!$B$4:$B$10</c:f>
              <c:numCache>
                <c:formatCode>0.00%</c:formatCode>
                <c:ptCount val="6"/>
                <c:pt idx="0">
                  <c:v>0.15045871559633</c:v>
                </c:pt>
                <c:pt idx="1">
                  <c:v>0.218348623853211</c:v>
                </c:pt>
                <c:pt idx="2">
                  <c:v>0.236697247706422</c:v>
                </c:pt>
                <c:pt idx="3">
                  <c:v>0.154128440366973</c:v>
                </c:pt>
                <c:pt idx="4">
                  <c:v>0.161467889908257</c:v>
                </c:pt>
                <c:pt idx="5">
                  <c:v>0.0788990825688074</c:v>
                </c:pt>
              </c:numCache>
            </c:numRef>
          </c:val>
        </c:ser>
        <c:dLbls>
          <c:showLegendKey val="0"/>
          <c:showVal val="1"/>
          <c:showCatName val="0"/>
          <c:showSerName val="0"/>
          <c:showPercent val="0"/>
          <c:showBubbleSize val="0"/>
        </c:dLbls>
        <c:gapWidth val="150"/>
        <c:overlap val="-25"/>
        <c:axId val="540066544"/>
        <c:axId val="540068864"/>
      </c:barChart>
      <c:catAx>
        <c:axId val="540066544"/>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40068864"/>
        <c:crosses val="autoZero"/>
        <c:auto val="1"/>
        <c:lblAlgn val="ctr"/>
        <c:lblOffset val="100"/>
        <c:noMultiLvlLbl val="0"/>
      </c:catAx>
      <c:valAx>
        <c:axId val="540068864"/>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400665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hart7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99630230044774"/>
          <c:y val="0.0509259259259259"/>
          <c:w val="0.451350162112089"/>
          <c:h val="0.898148148148148"/>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Sheet1!$A$1:$A$5</c:f>
              <c:strCache>
                <c:ptCount val="5"/>
                <c:pt idx="0">
                  <c:v>使用系统化工具进行捐赠者管理</c:v>
                </c:pt>
                <c:pt idx="1">
                  <c:v>使用系统化工具进行服务对象管理</c:v>
                </c:pt>
                <c:pt idx="2">
                  <c:v>使用系统化工具进行组织/员工管理</c:v>
                </c:pt>
                <c:pt idx="3">
                  <c:v>使用系统化工具进行志愿者管理</c:v>
                </c:pt>
                <c:pt idx="4">
                  <c:v>使用云存储（例如百度网盘）</c:v>
                </c:pt>
              </c:strCache>
            </c:strRef>
          </c:cat>
          <c:val>
            <c:numRef>
              <c:f>Sheet1!$B$1:$B$5</c:f>
              <c:numCache>
                <c:formatCode>0.00%</c:formatCode>
                <c:ptCount val="5"/>
                <c:pt idx="0">
                  <c:v>0.28256880733945</c:v>
                </c:pt>
                <c:pt idx="1">
                  <c:v>0.427522935779817</c:v>
                </c:pt>
                <c:pt idx="2">
                  <c:v>0.489908256880734</c:v>
                </c:pt>
                <c:pt idx="3">
                  <c:v>0.504587155963303</c:v>
                </c:pt>
                <c:pt idx="4">
                  <c:v>0.622018348623853</c:v>
                </c:pt>
              </c:numCache>
            </c:numRef>
          </c:val>
        </c:ser>
        <c:dLbls>
          <c:showLegendKey val="0"/>
          <c:showVal val="0"/>
          <c:showCatName val="0"/>
          <c:showSerName val="0"/>
          <c:showPercent val="0"/>
          <c:showBubbleSize val="0"/>
        </c:dLbls>
        <c:gapWidth val="182"/>
        <c:axId val="121175424"/>
        <c:axId val="121189504"/>
      </c:barChart>
      <c:catAx>
        <c:axId val="1211754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189504"/>
        <c:crosses val="autoZero"/>
        <c:auto val="1"/>
        <c:lblAlgn val="ctr"/>
        <c:lblOffset val="100"/>
        <c:noMultiLvlLbl val="0"/>
      </c:catAx>
      <c:valAx>
        <c:axId val="121189504"/>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1754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'第七&amp;六次&amp;五'!$A$16</c:f>
              <c:strCache>
                <c:ptCount val="1"/>
                <c:pt idx="0">
                  <c:v>第六次调研</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'第七&amp;六次&amp;五'!$B$15:$F$15</c:f>
              <c:strCache>
                <c:ptCount val="5"/>
                <c:pt idx="0">
                  <c:v>建立捐赠者管理系统</c:v>
                </c:pt>
                <c:pt idx="1">
                  <c:v>使用项目管理工具进行项目管理（如Tower、钉钉等）</c:v>
                </c:pt>
                <c:pt idx="2">
                  <c:v>建立志愿者管理系统（如灵析、志多星、麦客CRM、今目标或定制开发等）</c:v>
                </c:pt>
                <c:pt idx="3">
                  <c:v>建立服务对象管理系统</c:v>
                </c:pt>
                <c:pt idx="4">
                  <c:v>本组织在互联网上有分享公共资料的地方（如百度云盘等）</c:v>
                </c:pt>
              </c:strCache>
            </c:strRef>
          </c:cat>
          <c:val>
            <c:numRef>
              <c:f>'第七&amp;六次&amp;五'!$B$16:$F$16</c:f>
              <c:numCache>
                <c:formatCode>0.00%</c:formatCode>
                <c:ptCount val="5"/>
                <c:pt idx="0">
                  <c:v>0.302658486707566</c:v>
                </c:pt>
                <c:pt idx="1">
                  <c:v>0.319018404907976</c:v>
                </c:pt>
                <c:pt idx="2">
                  <c:v>0.406952965235174</c:v>
                </c:pt>
                <c:pt idx="3">
                  <c:v>0.419222903885481</c:v>
                </c:pt>
                <c:pt idx="4">
                  <c:v>0.45398773006135</c:v>
                </c:pt>
              </c:numCache>
            </c:numRef>
          </c:val>
        </c:ser>
        <c:ser>
          <c:idx val="1"/>
          <c:order val="1"/>
          <c:tx>
            <c:strRef>
              <c:f>'第七&amp;六次&amp;五'!$A$17</c:f>
              <c:strCache>
                <c:ptCount val="1"/>
                <c:pt idx="0">
                  <c:v>第七次调研</c:v>
                </c:pt>
              </c:strCache>
            </c:strRef>
          </c:tx>
          <c:spPr>
            <a:solidFill>
              <a:schemeClr val="tx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'第七&amp;六次&amp;五'!$B$15:$F$15</c:f>
              <c:strCache>
                <c:ptCount val="5"/>
                <c:pt idx="0">
                  <c:v>建立捐赠者管理系统</c:v>
                </c:pt>
                <c:pt idx="1">
                  <c:v>使用项目管理工具进行项目管理（如Tower、钉钉等）</c:v>
                </c:pt>
                <c:pt idx="2">
                  <c:v>建立志愿者管理系统（如灵析、志多星、麦客CRM、今目标或定制开发等）</c:v>
                </c:pt>
                <c:pt idx="3">
                  <c:v>建立服务对象管理系统</c:v>
                </c:pt>
                <c:pt idx="4">
                  <c:v>本组织在互联网上有分享公共资料的地方（如百度云盘等）</c:v>
                </c:pt>
              </c:strCache>
            </c:strRef>
          </c:cat>
          <c:val>
            <c:numRef>
              <c:f>'第七&amp;六次&amp;五'!$B$17:$F$17</c:f>
              <c:numCache>
                <c:formatCode>0.00%</c:formatCode>
                <c:ptCount val="5"/>
                <c:pt idx="0">
                  <c:v>0.28256880733945</c:v>
                </c:pt>
                <c:pt idx="1">
                  <c:v>0.370642201834862</c:v>
                </c:pt>
                <c:pt idx="2">
                  <c:v>0.504587155963303</c:v>
                </c:pt>
                <c:pt idx="3">
                  <c:v>0.427522935779817</c:v>
                </c:pt>
                <c:pt idx="4">
                  <c:v>0.622018348623853</c:v>
                </c:pt>
              </c:numCache>
            </c:numRef>
          </c:val>
        </c:ser>
        <c:dLbls>
          <c:showLegendKey val="0"/>
          <c:showVal val="0"/>
          <c:showCatName val="0"/>
          <c:showSerName val="0"/>
          <c:showPercent val="0"/>
          <c:showBubbleSize val="0"/>
        </c:dLbls>
        <c:gapWidth val="182"/>
        <c:axId val="121223040"/>
        <c:axId val="121224576"/>
      </c:barChart>
      <c:catAx>
        <c:axId val="1212230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224576"/>
        <c:crosses val="autoZero"/>
        <c:auto val="1"/>
        <c:lblAlgn val="ctr"/>
        <c:lblOffset val="100"/>
        <c:noMultiLvlLbl val="0"/>
      </c:catAx>
      <c:valAx>
        <c:axId val="121224576"/>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22304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中部</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系统化工具组织/员工管理</c:v>
                </c:pt>
                <c:pt idx="1">
                  <c:v>系统化工具志愿者管理</c:v>
                </c:pt>
                <c:pt idx="2">
                  <c:v>系统化工具服务对象管理</c:v>
                </c:pt>
                <c:pt idx="3">
                  <c:v>系统化工具捐赠者管理</c:v>
                </c:pt>
                <c:pt idx="4">
                  <c:v>云存储</c:v>
                </c:pt>
              </c:strCache>
            </c:strRef>
          </c:cat>
          <c:val>
            <c:numRef>
              <c:f>Sheet1!$B$2:$B$6</c:f>
              <c:numCache>
                <c:formatCode>0.00%</c:formatCode>
                <c:ptCount val="5"/>
                <c:pt idx="0">
                  <c:v>0.46551724137931</c:v>
                </c:pt>
                <c:pt idx="1">
                  <c:v>0.477011494252874</c:v>
                </c:pt>
                <c:pt idx="2">
                  <c:v>0.402298850574713</c:v>
                </c:pt>
                <c:pt idx="3">
                  <c:v>0.275862068965517</c:v>
                </c:pt>
                <c:pt idx="4">
                  <c:v>0.609195402298851</c:v>
                </c:pt>
              </c:numCache>
            </c:numRef>
          </c:val>
        </c:ser>
        <c:ser>
          <c:idx val="1"/>
          <c:order val="1"/>
          <c:tx>
            <c:strRef>
              <c:f>Sheet1!$C$1</c:f>
              <c:strCache>
                <c:ptCount val="1"/>
                <c:pt idx="0">
                  <c:v>西部</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系统化工具组织/员工管理</c:v>
                </c:pt>
                <c:pt idx="1">
                  <c:v>系统化工具志愿者管理</c:v>
                </c:pt>
                <c:pt idx="2">
                  <c:v>系统化工具服务对象管理</c:v>
                </c:pt>
                <c:pt idx="3">
                  <c:v>系统化工具捐赠者管理</c:v>
                </c:pt>
                <c:pt idx="4">
                  <c:v>云存储</c:v>
                </c:pt>
              </c:strCache>
            </c:strRef>
          </c:cat>
          <c:val>
            <c:numRef>
              <c:f>Sheet1!$C$2:$C$6</c:f>
              <c:numCache>
                <c:formatCode>0.00%</c:formatCode>
                <c:ptCount val="5"/>
                <c:pt idx="0">
                  <c:v>0.43</c:v>
                </c:pt>
                <c:pt idx="1">
                  <c:v>0.495</c:v>
                </c:pt>
                <c:pt idx="2">
                  <c:v>0.395</c:v>
                </c:pt>
                <c:pt idx="3">
                  <c:v>0.245</c:v>
                </c:pt>
                <c:pt idx="4">
                  <c:v>0.565</c:v>
                </c:pt>
              </c:numCache>
            </c:numRef>
          </c:val>
        </c:ser>
        <c:ser>
          <c:idx val="2"/>
          <c:order val="2"/>
          <c:tx>
            <c:strRef>
              <c:f>Sheet1!$D$1</c:f>
              <c:strCache>
                <c:ptCount val="1"/>
                <c:pt idx="0">
                  <c:v>东部</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系统化工具组织/员工管理</c:v>
                </c:pt>
                <c:pt idx="1">
                  <c:v>系统化工具志愿者管理</c:v>
                </c:pt>
                <c:pt idx="2">
                  <c:v>系统化工具服务对象管理</c:v>
                </c:pt>
                <c:pt idx="3">
                  <c:v>系统化工具捐赠者管理</c:v>
                </c:pt>
                <c:pt idx="4">
                  <c:v>云存储</c:v>
                </c:pt>
              </c:strCache>
            </c:strRef>
          </c:cat>
          <c:val>
            <c:numRef>
              <c:f>Sheet1!$D$2:$D$6</c:f>
              <c:numCache>
                <c:formatCode>0.00%</c:formatCode>
                <c:ptCount val="5"/>
                <c:pt idx="0">
                  <c:v>0.584795321637427</c:v>
                </c:pt>
                <c:pt idx="1">
                  <c:v>0.543859649122807</c:v>
                </c:pt>
                <c:pt idx="2">
                  <c:v>0.491228070175439</c:v>
                </c:pt>
                <c:pt idx="3">
                  <c:v>0.333333333333333</c:v>
                </c:pt>
                <c:pt idx="4">
                  <c:v>0.701754385964912</c:v>
                </c:pt>
              </c:numCache>
            </c:numRef>
          </c:val>
        </c:ser>
        <c:dLbls>
          <c:showLegendKey val="0"/>
          <c:showVal val="1"/>
          <c:showCatName val="0"/>
          <c:showSerName val="0"/>
          <c:showPercent val="0"/>
          <c:showBubbleSize val="0"/>
        </c:dLbls>
        <c:gapWidth val="182"/>
        <c:axId val="121341824"/>
        <c:axId val="121343360"/>
      </c:barChart>
      <c:catAx>
        <c:axId val="1213418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343360"/>
        <c:crosses val="autoZero"/>
        <c:auto val="1"/>
        <c:lblAlgn val="ctr"/>
        <c:lblOffset val="100"/>
        <c:noMultiLvlLbl val="0"/>
      </c:catAx>
      <c:valAx>
        <c:axId val="121343360"/>
        <c:scaling>
          <c:orientation val="minMax"/>
        </c:scaling>
        <c:delete val="1"/>
        <c:axPos val="b"/>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3418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[Microsoft Word 中的图表]网络收听工具!数据透视表4</c:name>
    <c:fmtId val="-1"/>
  </c:pivotSource>
  <c:chart>
    <c:autoTitleDeleted val="1"/>
    <c:plotArea>
      <c:layout>
        <c:manualLayout>
          <c:layoutTarget val="inner"/>
          <c:xMode val="edge"/>
          <c:yMode val="edge"/>
          <c:x val="0.194601924759405"/>
          <c:y val="0.0404411764705882"/>
          <c:w val="0.644444444444445"/>
          <c:h val="0.852941176470588"/>
        </c:manualLayout>
      </c:layout>
      <c:pieChart>
        <c:varyColors val="1"/>
        <c:ser>
          <c:idx val="0"/>
          <c:order val="0"/>
          <c:tx>
            <c:strRef>
              <c:f>网络收听工具!$B$1</c:f>
              <c:strCache>
                <c:ptCount val="1"/>
                <c:pt idx="0">
                  <c:v>汇总</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网络收听工具!$A$2:$A$6</c:f>
              <c:strCache>
                <c:ptCount val="4"/>
                <c:pt idx="0">
                  <c:v>从不</c:v>
                </c:pt>
                <c:pt idx="1">
                  <c:v>很少</c:v>
                </c:pt>
                <c:pt idx="2">
                  <c:v>有时</c:v>
                </c:pt>
                <c:pt idx="3">
                  <c:v>经常</c:v>
                </c:pt>
              </c:strCache>
            </c:strRef>
          </c:cat>
          <c:val>
            <c:numRef>
              <c:f>网络收听工具!$B$2:$B$6</c:f>
              <c:numCache>
                <c:formatCode>General</c:formatCode>
                <c:ptCount val="4"/>
                <c:pt idx="0">
                  <c:v>97</c:v>
                </c:pt>
                <c:pt idx="1">
                  <c:v>177</c:v>
                </c:pt>
                <c:pt idx="2">
                  <c:v>168</c:v>
                </c:pt>
                <c:pt idx="3">
                  <c:v>103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Sheet1!$B$13</c:f>
              <c:strCache>
                <c:ptCount val="1"/>
                <c:pt idx="0">
                  <c:v>从不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Sheet1!$A$14:$A$15</c:f>
              <c:strCache>
                <c:ptCount val="2"/>
                <c:pt idx="0">
                  <c:v>第六次调研</c:v>
                </c:pt>
                <c:pt idx="1">
                  <c:v>第七次调研</c:v>
                </c:pt>
              </c:strCache>
            </c:strRef>
          </c:cat>
          <c:val>
            <c:numRef>
              <c:f>Sheet1!$B$14:$B$15</c:f>
              <c:numCache>
                <c:formatCode>0.00%</c:formatCode>
                <c:ptCount val="2"/>
                <c:pt idx="0">
                  <c:v>0.319018404907976</c:v>
                </c:pt>
                <c:pt idx="1">
                  <c:v>0.177981651376147</c:v>
                </c:pt>
              </c:numCache>
            </c:numRef>
          </c:val>
        </c:ser>
        <c:ser>
          <c:idx val="1"/>
          <c:order val="1"/>
          <c:tx>
            <c:strRef>
              <c:f>Sheet1!$C$13</c:f>
              <c:strCache>
                <c:ptCount val="1"/>
                <c:pt idx="0">
                  <c:v>很少</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Sheet1!$A$14:$A$15</c:f>
              <c:strCache>
                <c:ptCount val="2"/>
                <c:pt idx="0">
                  <c:v>第六次调研</c:v>
                </c:pt>
                <c:pt idx="1">
                  <c:v>第七次调研</c:v>
                </c:pt>
              </c:strCache>
            </c:strRef>
          </c:cat>
          <c:val>
            <c:numRef>
              <c:f>Sheet1!$C$14:$C$15</c:f>
              <c:numCache>
                <c:formatCode>0.00%</c:formatCode>
                <c:ptCount val="2"/>
                <c:pt idx="0">
                  <c:v>0.335378323108385</c:v>
                </c:pt>
                <c:pt idx="1">
                  <c:v>0.324770642201835</c:v>
                </c:pt>
              </c:numCache>
            </c:numRef>
          </c:val>
        </c:ser>
        <c:ser>
          <c:idx val="2"/>
          <c:order val="2"/>
          <c:tx>
            <c:strRef>
              <c:f>Sheet1!$D$13</c:f>
              <c:strCache>
                <c:ptCount val="1"/>
                <c:pt idx="0">
                  <c:v>有时</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Sheet1!$A$14:$A$15</c:f>
              <c:strCache>
                <c:ptCount val="2"/>
                <c:pt idx="0">
                  <c:v>第六次调研</c:v>
                </c:pt>
                <c:pt idx="1">
                  <c:v>第七次调研</c:v>
                </c:pt>
              </c:strCache>
            </c:strRef>
          </c:cat>
          <c:val>
            <c:numRef>
              <c:f>Sheet1!$D$14:$D$15</c:f>
              <c:numCache>
                <c:formatCode>0.00%</c:formatCode>
                <c:ptCount val="2"/>
                <c:pt idx="0">
                  <c:v>0.251533742331288</c:v>
                </c:pt>
                <c:pt idx="1">
                  <c:v>0.308256880733945</c:v>
                </c:pt>
              </c:numCache>
            </c:numRef>
          </c:val>
        </c:ser>
        <c:ser>
          <c:idx val="3"/>
          <c:order val="3"/>
          <c:tx>
            <c:strRef>
              <c:f>Sheet1!$E$13</c:f>
              <c:strCache>
                <c:ptCount val="1"/>
                <c:pt idx="0">
                  <c:v>经常</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Sheet1!$A$14:$A$15</c:f>
              <c:strCache>
                <c:ptCount val="2"/>
                <c:pt idx="0">
                  <c:v>第六次调研</c:v>
                </c:pt>
                <c:pt idx="1">
                  <c:v>第七次调研</c:v>
                </c:pt>
              </c:strCache>
            </c:strRef>
          </c:cat>
          <c:val>
            <c:numRef>
              <c:f>Sheet1!$E$14:$E$15</c:f>
              <c:numCache>
                <c:formatCode>0.00%</c:formatCode>
                <c:ptCount val="2"/>
                <c:pt idx="0">
                  <c:v>0.0940695296523517</c:v>
                </c:pt>
                <c:pt idx="1">
                  <c:v>0.188990825688073</c:v>
                </c:pt>
              </c:numCache>
            </c:numRef>
          </c:val>
        </c:ser>
        <c:dLbls>
          <c:showLegendKey val="0"/>
          <c:showVal val="0"/>
          <c:showCatName val="0"/>
          <c:showSerName val="0"/>
          <c:showPercent val="0"/>
          <c:showBubbleSize val="0"/>
        </c:dLbls>
        <c:gapWidth val="150"/>
        <c:overlap val="100"/>
        <c:axId val="121592832"/>
        <c:axId val="121598720"/>
      </c:barChart>
      <c:catAx>
        <c:axId val="1215928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598720"/>
        <c:crosses val="autoZero"/>
        <c:auto val="1"/>
        <c:lblAlgn val="ctr"/>
        <c:lblOffset val="100"/>
        <c:noMultiLvlLbl val="0"/>
      </c:catAx>
      <c:valAx>
        <c:axId val="121598720"/>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5928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[Microsoft Word 中的图表]组织内部培训!数据透视表6</c:name>
    <c:fmtId val="-1"/>
  </c:pivotSource>
  <c:chart>
    <c:autoTitleDeleted val="1"/>
    <c:plotArea>
      <c:layout>
        <c:manualLayout>
          <c:layoutTarget val="inner"/>
          <c:xMode val="edge"/>
          <c:yMode val="edge"/>
          <c:x val="0.182101924759405"/>
          <c:y val="0.0352941176470588"/>
          <c:w val="0.575"/>
          <c:h val="0.811764705882353"/>
        </c:manualLayout>
      </c:layout>
      <c:pieChart>
        <c:varyColors val="1"/>
        <c:ser>
          <c:idx val="0"/>
          <c:order val="0"/>
          <c:tx>
            <c:strRef>
              <c:f>组织内部培训!$B$1</c:f>
              <c:strCache>
                <c:ptCount val="1"/>
                <c:pt idx="0">
                  <c:v>汇总</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组织内部培训!$A$2:$A$6</c:f>
              <c:strCache>
                <c:ptCount val="4"/>
                <c:pt idx="0">
                  <c:v>从不</c:v>
                </c:pt>
                <c:pt idx="1">
                  <c:v>很少</c:v>
                </c:pt>
                <c:pt idx="2">
                  <c:v>有时</c:v>
                </c:pt>
                <c:pt idx="3">
                  <c:v>经常</c:v>
                </c:pt>
              </c:strCache>
            </c:strRef>
          </c:cat>
          <c:val>
            <c:numRef>
              <c:f>组织内部培训!$B$2:$B$6</c:f>
              <c:numCache>
                <c:formatCode>General</c:formatCode>
                <c:ptCount val="4"/>
                <c:pt idx="0">
                  <c:v>28</c:v>
                </c:pt>
                <c:pt idx="1">
                  <c:v>108</c:v>
                </c:pt>
                <c:pt idx="2">
                  <c:v>240</c:v>
                </c:pt>
                <c:pt idx="3">
                  <c:v>169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Sheet1!$B$16</c:f>
              <c:strCache>
                <c:ptCount val="1"/>
                <c:pt idx="0">
                  <c:v>从不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Sheet1!$A$17:$A$18</c:f>
              <c:strCache>
                <c:ptCount val="2"/>
                <c:pt idx="0">
                  <c:v>第六次调研</c:v>
                </c:pt>
                <c:pt idx="1">
                  <c:v>第七次调研</c:v>
                </c:pt>
              </c:strCache>
            </c:strRef>
          </c:cat>
          <c:val>
            <c:numRef>
              <c:f>Sheet1!$B$17:$B$18</c:f>
              <c:numCache>
                <c:formatCode>0.00%</c:formatCode>
                <c:ptCount val="2"/>
                <c:pt idx="0">
                  <c:v>0.229038854805726</c:v>
                </c:pt>
                <c:pt idx="1">
                  <c:v>0.0513761467889908</c:v>
                </c:pt>
              </c:numCache>
            </c:numRef>
          </c:val>
        </c:ser>
        <c:ser>
          <c:idx val="1"/>
          <c:order val="1"/>
          <c:tx>
            <c:strRef>
              <c:f>Sheet1!$C$16</c:f>
              <c:strCache>
                <c:ptCount val="1"/>
                <c:pt idx="0">
                  <c:v>很少</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Sheet1!$A$17:$A$18</c:f>
              <c:strCache>
                <c:ptCount val="2"/>
                <c:pt idx="0">
                  <c:v>第六次调研</c:v>
                </c:pt>
                <c:pt idx="1">
                  <c:v>第七次调研</c:v>
                </c:pt>
              </c:strCache>
            </c:strRef>
          </c:cat>
          <c:val>
            <c:numRef>
              <c:f>Sheet1!$C$17:$C$18</c:f>
              <c:numCache>
                <c:formatCode>0.00%</c:formatCode>
                <c:ptCount val="2"/>
                <c:pt idx="0">
                  <c:v>0.370143149284254</c:v>
                </c:pt>
                <c:pt idx="1">
                  <c:v>0.198165137614679</c:v>
                </c:pt>
              </c:numCache>
            </c:numRef>
          </c:val>
        </c:ser>
        <c:ser>
          <c:idx val="2"/>
          <c:order val="2"/>
          <c:tx>
            <c:strRef>
              <c:f>Sheet1!$D$16</c:f>
              <c:strCache>
                <c:ptCount val="1"/>
                <c:pt idx="0">
                  <c:v>有时</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Sheet1!$A$17:$A$18</c:f>
              <c:strCache>
                <c:ptCount val="2"/>
                <c:pt idx="0">
                  <c:v>第六次调研</c:v>
                </c:pt>
                <c:pt idx="1">
                  <c:v>第七次调研</c:v>
                </c:pt>
              </c:strCache>
            </c:strRef>
          </c:cat>
          <c:val>
            <c:numRef>
              <c:f>Sheet1!$D$17:$D$18</c:f>
              <c:numCache>
                <c:formatCode>0.00%</c:formatCode>
                <c:ptCount val="2"/>
                <c:pt idx="0">
                  <c:v>0.2719836400818</c:v>
                </c:pt>
                <c:pt idx="1">
                  <c:v>0.440366972477064</c:v>
                </c:pt>
              </c:numCache>
            </c:numRef>
          </c:val>
        </c:ser>
        <c:ser>
          <c:idx val="3"/>
          <c:order val="3"/>
          <c:tx>
            <c:strRef>
              <c:f>Sheet1!$E$16</c:f>
              <c:strCache>
                <c:ptCount val="1"/>
                <c:pt idx="0">
                  <c:v>经常</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Sheet1!$A$17:$A$18</c:f>
              <c:strCache>
                <c:ptCount val="2"/>
                <c:pt idx="0">
                  <c:v>第六次调研</c:v>
                </c:pt>
                <c:pt idx="1">
                  <c:v>第七次调研</c:v>
                </c:pt>
              </c:strCache>
            </c:strRef>
          </c:cat>
          <c:val>
            <c:numRef>
              <c:f>Sheet1!$E$17:$E$18</c:f>
              <c:numCache>
                <c:formatCode>0.00%</c:formatCode>
                <c:ptCount val="2"/>
                <c:pt idx="0">
                  <c:v>0.128834355828221</c:v>
                </c:pt>
                <c:pt idx="1">
                  <c:v>0.310091743119266</c:v>
                </c:pt>
              </c:numCache>
            </c:numRef>
          </c:val>
        </c:ser>
        <c:dLbls>
          <c:showLegendKey val="0"/>
          <c:showVal val="0"/>
          <c:showCatName val="0"/>
          <c:showSerName val="0"/>
          <c:showPercent val="0"/>
          <c:showBubbleSize val="0"/>
        </c:dLbls>
        <c:gapWidth val="150"/>
        <c:overlap val="100"/>
        <c:axId val="121668736"/>
        <c:axId val="121670272"/>
      </c:barChart>
      <c:catAx>
        <c:axId val="1216687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670272"/>
        <c:crosses val="autoZero"/>
        <c:auto val="1"/>
        <c:lblAlgn val="ctr"/>
        <c:lblOffset val="100"/>
        <c:noMultiLvlLbl val="0"/>
      </c:catAx>
      <c:valAx>
        <c:axId val="121670272"/>
        <c:scaling>
          <c:orientation val="minMax"/>
        </c:scaling>
        <c:delete val="1"/>
        <c:axPos val="b"/>
        <c:majorGridlines>
          <c:spPr>
            <a:ln w="9525" cap="flat" cmpd="sng" algn="ctr">
              <a:noFill/>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6687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[Microsoft Word 中的图表]互联网培训员工分享!数据透视表9</c:name>
    <c:fmtId val="-1"/>
  </c:pivotSource>
  <c:chart>
    <c:autoTitleDeleted val="1"/>
    <c:plotArea>
      <c:layout>
        <c:manualLayout>
          <c:layoutTarget val="inner"/>
          <c:xMode val="edge"/>
          <c:yMode val="edge"/>
          <c:x val="0.211963035870516"/>
          <c:y val="0"/>
          <c:w val="0.6125"/>
          <c:h val="0.836812144212524"/>
        </c:manualLayout>
      </c:layout>
      <c:pieChart>
        <c:varyColors val="1"/>
        <c:ser>
          <c:idx val="0"/>
          <c:order val="0"/>
          <c:tx>
            <c:strRef>
              <c:f>互联网培训员工分享!$B$1</c:f>
              <c:strCache>
                <c:ptCount val="1"/>
                <c:pt idx="0">
                  <c:v>汇总</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互联网培训员工分享!$A$2:$A$6</c:f>
              <c:strCache>
                <c:ptCount val="4"/>
                <c:pt idx="0">
                  <c:v>从不</c:v>
                </c:pt>
                <c:pt idx="1">
                  <c:v>很少</c:v>
                </c:pt>
                <c:pt idx="2">
                  <c:v>有时</c:v>
                </c:pt>
                <c:pt idx="3">
                  <c:v>经常</c:v>
                </c:pt>
              </c:strCache>
            </c:strRef>
          </c:cat>
          <c:val>
            <c:numRef>
              <c:f>互联网培训员工分享!$B$2:$B$6</c:f>
              <c:numCache>
                <c:formatCode>General</c:formatCode>
                <c:ptCount val="4"/>
                <c:pt idx="0">
                  <c:v>143</c:v>
                </c:pt>
                <c:pt idx="1">
                  <c:v>218</c:v>
                </c:pt>
                <c:pt idx="2">
                  <c:v>137</c:v>
                </c:pt>
                <c:pt idx="3">
                  <c:v>47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[Microsoft Word 中的图表</c:name>
    <c:fmtId val="-1"/>
  </c:pivotSource>
  <c:chart>
    <c:autoTitleDeleted val="1"/>
    <c:plotArea>
      <c:layout/>
      <c:pieChart>
        <c:varyColors val="1"/>
        <c:ser>
          <c:idx val="0"/>
          <c:order val="0"/>
          <c:tx>
            <c:strRef>
              <c:f>对官方网站数据进行分析!$B$1</c:f>
              <c:strCache>
                <c:ptCount val="1"/>
                <c:pt idx="0">
                  <c:v>汇总</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对官方网站数据进行分析!$A$2:$A$6</c:f>
              <c:strCache>
                <c:ptCount val="4"/>
                <c:pt idx="0">
                  <c:v>从不</c:v>
                </c:pt>
                <c:pt idx="1">
                  <c:v>很少</c:v>
                </c:pt>
                <c:pt idx="2">
                  <c:v>有时</c:v>
                </c:pt>
                <c:pt idx="3">
                  <c:v>经常</c:v>
                </c:pt>
              </c:strCache>
            </c:strRef>
          </c:cat>
          <c:val>
            <c:numRef>
              <c:f>对官方网站数据进行分析!$B$2:$B$6</c:f>
              <c:numCache>
                <c:formatCode>General</c:formatCode>
                <c:ptCount val="4"/>
                <c:pt idx="0">
                  <c:v>218</c:v>
                </c:pt>
                <c:pt idx="1">
                  <c:v>188</c:v>
                </c:pt>
                <c:pt idx="2">
                  <c:v>98</c:v>
                </c:pt>
                <c:pt idx="3">
                  <c:v>41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7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Sheet1!$A$9</c:f>
              <c:strCache>
                <c:ptCount val="1"/>
                <c:pt idx="0">
                  <c:v>从不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Sheet1!$B$9:$C$9</c:f>
              <c:numCache>
                <c:formatCode>0.00%</c:formatCode>
                <c:ptCount val="2"/>
                <c:pt idx="0">
                  <c:v>0.372188139059305</c:v>
                </c:pt>
                <c:pt idx="1">
                  <c:v>0.4</c:v>
                </c:pt>
              </c:numCache>
            </c:numRef>
          </c:val>
        </c:ser>
        <c:ser>
          <c:idx val="1"/>
          <c:order val="1"/>
          <c:tx>
            <c:strRef>
              <c:f>Sheet1!$A$10</c:f>
              <c:strCache>
                <c:ptCount val="1"/>
                <c:pt idx="0">
                  <c:v>很少</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Sheet1!$B$10:$C$10</c:f>
              <c:numCache>
                <c:formatCode>0.00%</c:formatCode>
                <c:ptCount val="2"/>
                <c:pt idx="0">
                  <c:v>0.316973415132924</c:v>
                </c:pt>
                <c:pt idx="1">
                  <c:v>0.344954128440367</c:v>
                </c:pt>
              </c:numCache>
            </c:numRef>
          </c:val>
        </c:ser>
        <c:ser>
          <c:idx val="2"/>
          <c:order val="2"/>
          <c:tx>
            <c:strRef>
              <c:f>Sheet1!$A$11</c:f>
              <c:strCache>
                <c:ptCount val="1"/>
                <c:pt idx="0">
                  <c:v>有时</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Sheet1!$B$11:$C$11</c:f>
              <c:numCache>
                <c:formatCode>0.00%</c:formatCode>
                <c:ptCount val="2"/>
                <c:pt idx="0">
                  <c:v>0.241308793456033</c:v>
                </c:pt>
                <c:pt idx="1">
                  <c:v>0.179816513761468</c:v>
                </c:pt>
              </c:numCache>
            </c:numRef>
          </c:val>
        </c:ser>
        <c:ser>
          <c:idx val="3"/>
          <c:order val="3"/>
          <c:tx>
            <c:strRef>
              <c:f>Sheet1!$A$12</c:f>
              <c:strCache>
                <c:ptCount val="1"/>
                <c:pt idx="0">
                  <c:v>经常</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Sheet1!$B$12:$C$12</c:f>
              <c:numCache>
                <c:formatCode>0.00%</c:formatCode>
                <c:ptCount val="2"/>
                <c:pt idx="0">
                  <c:v>0.0695296523517382</c:v>
                </c:pt>
                <c:pt idx="1">
                  <c:v>0.0752293577981651</c:v>
                </c:pt>
              </c:numCache>
            </c:numRef>
          </c:val>
        </c:ser>
        <c:dLbls>
          <c:showLegendKey val="0"/>
          <c:showVal val="0"/>
          <c:showCatName val="0"/>
          <c:showSerName val="0"/>
          <c:showPercent val="0"/>
          <c:showBubbleSize val="0"/>
        </c:dLbls>
        <c:gapWidth val="150"/>
        <c:overlap val="100"/>
        <c:axId val="374009216"/>
        <c:axId val="374023296"/>
      </c:barChart>
      <c:catAx>
        <c:axId val="3740092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74023296"/>
        <c:crosses val="autoZero"/>
        <c:auto val="1"/>
        <c:lblAlgn val="ctr"/>
        <c:lblOffset val="100"/>
        <c:noMultiLvlLbl val="0"/>
      </c:catAx>
      <c:valAx>
        <c:axId val="374023296"/>
        <c:scaling>
          <c:orientation val="minMax"/>
        </c:scaling>
        <c:delete val="1"/>
        <c:axPos val="b"/>
        <c:majorGridlines>
          <c:spPr>
            <a:ln w="9525" cap="flat" cmpd="sng" algn="ctr">
              <a:noFill/>
              <a:prstDash val="solid"/>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740092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[第7次数据分析（剔除37个数据）.xlsx]Sheet11!数据透视表2</c:name>
    <c:fmtId val="-1"/>
  </c:pivotSource>
  <c:chart>
    <c:autoTitleDeleted val="1"/>
    <c:plotArea>
      <c:layout/>
      <c:barChart>
        <c:barDir val="col"/>
        <c:grouping val="clustered"/>
        <c:varyColors val="0"/>
        <c:ser>
          <c:idx val="0"/>
          <c:order val="0"/>
          <c:tx>
            <c:strRef>
              <c:f>'[第7次数据分析（剔除37个数据）.xlsx]Sheet11'!$B$3</c:f>
              <c:strCache>
                <c:ptCount val="1"/>
                <c:pt idx="0">
                  <c:v>第7次</c:v>
                </c:pt>
              </c:strCache>
            </c:strRef>
          </c:tx>
          <c:spPr>
            <a:solidFill>
              <a:schemeClr val="tx2"/>
            </a:solidFill>
            <a:ln>
              <a:noFill/>
            </a:ln>
            <a:effectLst/>
          </c:spPr>
          <c:invertIfNegative val="0"/>
          <c:dLbls>
            <c:dLbl>
              <c:idx val="0"/>
              <c:layout>
                <c:manualLayout>
                  <c:x val="-0.0236299031941792"/>
                  <c:y val="-0.01309471846355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21689360163875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231353175081335"/>
                  <c:y val="-0.0157136621562636"/>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159055307868418"/>
                  <c:y val="-0.0523788738542121"/>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026027232196650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'[第7次数据分析（剔除37个数据）.xlsx]Sheet11'!$A$4:$A$10</c:f>
              <c:strCache>
                <c:ptCount val="6"/>
                <c:pt idx="0">
                  <c:v>1万以下</c:v>
                </c:pt>
                <c:pt idx="1">
                  <c:v>1万至10万</c:v>
                </c:pt>
                <c:pt idx="2">
                  <c:v>10万以上至50万</c:v>
                </c:pt>
                <c:pt idx="3">
                  <c:v>50万以上至100万</c:v>
                </c:pt>
                <c:pt idx="4">
                  <c:v>100万以上至500万</c:v>
                </c:pt>
                <c:pt idx="5">
                  <c:v>500万以上</c:v>
                </c:pt>
              </c:strCache>
            </c:strRef>
          </c:cat>
          <c:val>
            <c:numRef>
              <c:f>'[第7次数据分析（剔除37个数据）.xlsx]Sheet11'!$B$4:$B$10</c:f>
              <c:numCache>
                <c:formatCode>0.00%</c:formatCode>
                <c:ptCount val="6"/>
                <c:pt idx="0">
                  <c:v>0.1505</c:v>
                </c:pt>
                <c:pt idx="1">
                  <c:v>0.2183</c:v>
                </c:pt>
                <c:pt idx="2">
                  <c:v>0.2367</c:v>
                </c:pt>
                <c:pt idx="3">
                  <c:v>0.1541</c:v>
                </c:pt>
                <c:pt idx="4">
                  <c:v>0.1615</c:v>
                </c:pt>
                <c:pt idx="5">
                  <c:v>0.0789</c:v>
                </c:pt>
              </c:numCache>
            </c:numRef>
          </c:val>
        </c:ser>
        <c:ser>
          <c:idx val="1"/>
          <c:order val="1"/>
          <c:tx>
            <c:strRef>
              <c:f>'[第7次数据分析（剔除37个数据）.xlsx]Sheet11'!$C$3</c:f>
              <c:strCache>
                <c:ptCount val="1"/>
                <c:pt idx="0">
                  <c:v>第6次</c:v>
                </c:pt>
              </c:strCache>
            </c:strRef>
          </c:tx>
          <c:spPr>
            <a:solidFill>
              <a:schemeClr val="tx2">
                <a:lumMod val="60000"/>
                <a:lumOff val="40000"/>
              </a:schemeClr>
            </a:solidFill>
            <a:ln>
              <a:noFill/>
            </a:ln>
            <a:effectLst/>
          </c:spPr>
          <c:invertIfNegative val="0"/>
          <c:dLbls>
            <c:dLbl>
              <c:idx val="0"/>
              <c:layout>
                <c:manualLayout>
                  <c:x val="-0.0390408482949753"/>
                  <c:y val="-0.036665211697948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00867574406555007"/>
                  <c:y val="-0.0288083806198167"/>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159055307868418"/>
                  <c:y val="-0.0471409864687909"/>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00578382937703338"/>
                  <c:y val="-0.1283282409428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'[第7次数据分析（剔除37个数据）.xlsx]Sheet11'!$A$4:$A$10</c:f>
              <c:strCache>
                <c:ptCount val="6"/>
                <c:pt idx="0">
                  <c:v>1万以下</c:v>
                </c:pt>
                <c:pt idx="1">
                  <c:v>1万至10万</c:v>
                </c:pt>
                <c:pt idx="2">
                  <c:v>10万以上至50万</c:v>
                </c:pt>
                <c:pt idx="3">
                  <c:v>50万以上至100万</c:v>
                </c:pt>
                <c:pt idx="4">
                  <c:v>100万以上至500万</c:v>
                </c:pt>
                <c:pt idx="5">
                  <c:v>500万以上</c:v>
                </c:pt>
              </c:strCache>
            </c:strRef>
          </c:cat>
          <c:val>
            <c:numRef>
              <c:f>'[第7次数据分析（剔除37个数据）.xlsx]Sheet11'!$C$4:$C$10</c:f>
              <c:numCache>
                <c:formatCode>0.00%</c:formatCode>
                <c:ptCount val="6"/>
                <c:pt idx="0">
                  <c:v>0.1861</c:v>
                </c:pt>
                <c:pt idx="1">
                  <c:v>0.2495</c:v>
                </c:pt>
                <c:pt idx="2">
                  <c:v>0.2658</c:v>
                </c:pt>
                <c:pt idx="3">
                  <c:v>0.1411</c:v>
                </c:pt>
                <c:pt idx="4">
                  <c:v>0.1207</c:v>
                </c:pt>
                <c:pt idx="5">
                  <c:v>0.0368</c:v>
                </c:pt>
              </c:numCache>
            </c:numRef>
          </c:val>
        </c:ser>
        <c:ser>
          <c:idx val="2"/>
          <c:order val="2"/>
          <c:tx>
            <c:strRef>
              <c:f>'[第7次数据分析（剔除37个数据）.xlsx]Sheet11'!$D$3</c:f>
              <c:strCache>
                <c:ptCount val="1"/>
                <c:pt idx="0">
                  <c:v>第5次</c:v>
                </c:pt>
              </c:strCache>
            </c:strRef>
          </c:tx>
          <c:spPr>
            <a:solidFill>
              <a:schemeClr val="tx2">
                <a:lumMod val="20000"/>
                <a:lumOff val="80000"/>
              </a:schemeClr>
            </a:solidFill>
            <a:ln>
              <a:noFill/>
            </a:ln>
            <a:effectLst/>
          </c:spPr>
          <c:invertIfNegative val="0"/>
          <c:dLbls>
            <c:dLbl>
              <c:idx val="1"/>
              <c:layout>
                <c:manualLayout>
                  <c:x val="0.0130136160983251"/>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216893601638752"/>
                  <c:y val="-0.018332605848974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0867574406555007"/>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0.0159055307868418"/>
                  <c:y val="-0.01309471846355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0.0187974454753585"/>
                  <c:y val="-0.00261894369271061"/>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'[第7次数据分析（剔除37个数据）.xlsx]Sheet11'!$A$4:$A$10</c:f>
              <c:strCache>
                <c:ptCount val="6"/>
                <c:pt idx="0">
                  <c:v>1万以下</c:v>
                </c:pt>
                <c:pt idx="1">
                  <c:v>1万至10万</c:v>
                </c:pt>
                <c:pt idx="2">
                  <c:v>10万以上至50万</c:v>
                </c:pt>
                <c:pt idx="3">
                  <c:v>50万以上至100万</c:v>
                </c:pt>
                <c:pt idx="4">
                  <c:v>100万以上至500万</c:v>
                </c:pt>
                <c:pt idx="5">
                  <c:v>500万以上</c:v>
                </c:pt>
              </c:strCache>
            </c:strRef>
          </c:cat>
          <c:val>
            <c:numRef>
              <c:f>'[第7次数据分析（剔除37个数据）.xlsx]Sheet11'!$D$4:$D$10</c:f>
              <c:numCache>
                <c:formatCode>0.00%</c:formatCode>
                <c:ptCount val="6"/>
                <c:pt idx="0">
                  <c:v>0.2674</c:v>
                </c:pt>
                <c:pt idx="1">
                  <c:v>0.2448</c:v>
                </c:pt>
                <c:pt idx="2">
                  <c:v>0.2222</c:v>
                </c:pt>
                <c:pt idx="3">
                  <c:v>0.0998</c:v>
                </c:pt>
                <c:pt idx="4">
                  <c:v>0.0998</c:v>
                </c:pt>
                <c:pt idx="5">
                  <c:v>0.0659</c:v>
                </c:pt>
              </c:numCache>
            </c:numRef>
          </c:val>
        </c:ser>
        <c:dLbls>
          <c:showLegendKey val="0"/>
          <c:showVal val="1"/>
          <c:showCatName val="0"/>
          <c:showSerName val="0"/>
          <c:showPercent val="0"/>
          <c:showBubbleSize val="0"/>
        </c:dLbls>
        <c:gapWidth val="219"/>
        <c:overlap val="-27"/>
        <c:axId val="757378900"/>
        <c:axId val="339109609"/>
      </c:barChart>
      <c:catAx>
        <c:axId val="757378900"/>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39109609"/>
        <c:crosses val="autoZero"/>
        <c:auto val="1"/>
        <c:lblAlgn val="ctr"/>
        <c:lblOffset val="100"/>
        <c:noMultiLvlLbl val="0"/>
      </c:catAx>
      <c:valAx>
        <c:axId val="339109609"/>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57378900"/>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charts/chart8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[Microsoft Word 中的图表]微博数据分析!数据透视表13</c:name>
    <c:fmtId val="-1"/>
  </c:pivotSource>
  <c:chart>
    <c:autoTitleDeleted val="1"/>
    <c:plotArea>
      <c:layout/>
      <c:pieChart>
        <c:varyColors val="1"/>
        <c:ser>
          <c:idx val="0"/>
          <c:order val="0"/>
          <c:tx>
            <c:strRef>
              <c:f>微博数据分析!$B$1</c:f>
              <c:strCache>
                <c:ptCount val="1"/>
                <c:pt idx="0">
                  <c:v>汇总</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微博数据分析!$A$2:$A$6</c:f>
              <c:strCache>
                <c:ptCount val="4"/>
                <c:pt idx="0">
                  <c:v>从不</c:v>
                </c:pt>
                <c:pt idx="1">
                  <c:v>很少</c:v>
                </c:pt>
                <c:pt idx="2">
                  <c:v>有时</c:v>
                </c:pt>
                <c:pt idx="3">
                  <c:v>经常</c:v>
                </c:pt>
              </c:strCache>
            </c:strRef>
          </c:cat>
          <c:val>
            <c:numRef>
              <c:f>微博数据分析!$B$2:$B$6</c:f>
              <c:numCache>
                <c:formatCode>General</c:formatCode>
                <c:ptCount val="4"/>
                <c:pt idx="0">
                  <c:v>227</c:v>
                </c:pt>
                <c:pt idx="1">
                  <c:v>194</c:v>
                </c:pt>
                <c:pt idx="2">
                  <c:v>88</c:v>
                </c:pt>
                <c:pt idx="3">
                  <c:v>36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8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Sheet1!$A$9</c:f>
              <c:strCache>
                <c:ptCount val="1"/>
                <c:pt idx="0">
                  <c:v>从不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Sheet1!$B$9:$C$9</c:f>
              <c:numCache>
                <c:formatCode>0.00%</c:formatCode>
                <c:ptCount val="2"/>
                <c:pt idx="0">
                  <c:v>0.406952965235174</c:v>
                </c:pt>
                <c:pt idx="1">
                  <c:v>0.41651376146789</c:v>
                </c:pt>
              </c:numCache>
            </c:numRef>
          </c:val>
        </c:ser>
        <c:ser>
          <c:idx val="1"/>
          <c:order val="1"/>
          <c:tx>
            <c:strRef>
              <c:f>Sheet1!$A$10</c:f>
              <c:strCache>
                <c:ptCount val="1"/>
                <c:pt idx="0">
                  <c:v>很少</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Sheet1!$B$10:$C$10</c:f>
              <c:numCache>
                <c:formatCode>0.00%</c:formatCode>
                <c:ptCount val="2"/>
                <c:pt idx="0">
                  <c:v>0.294478527607362</c:v>
                </c:pt>
                <c:pt idx="1">
                  <c:v>0.355963302752294</c:v>
                </c:pt>
              </c:numCache>
            </c:numRef>
          </c:val>
        </c:ser>
        <c:ser>
          <c:idx val="2"/>
          <c:order val="2"/>
          <c:tx>
            <c:strRef>
              <c:f>Sheet1!$A$11</c:f>
              <c:strCache>
                <c:ptCount val="1"/>
                <c:pt idx="0">
                  <c:v>有时</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Sheet1!$B$11:$C$11</c:f>
              <c:numCache>
                <c:formatCode>0.00%</c:formatCode>
                <c:ptCount val="2"/>
                <c:pt idx="0">
                  <c:v>0.220858895705521</c:v>
                </c:pt>
                <c:pt idx="1">
                  <c:v>0.161467889908257</c:v>
                </c:pt>
              </c:numCache>
            </c:numRef>
          </c:val>
        </c:ser>
        <c:ser>
          <c:idx val="3"/>
          <c:order val="3"/>
          <c:tx>
            <c:strRef>
              <c:f>Sheet1!$A$12</c:f>
              <c:strCache>
                <c:ptCount val="1"/>
                <c:pt idx="0">
                  <c:v>经常</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Sheet1!$B$12:$C$12</c:f>
              <c:numCache>
                <c:formatCode>0.00%</c:formatCode>
                <c:ptCount val="2"/>
                <c:pt idx="0">
                  <c:v>0.0777096114519427</c:v>
                </c:pt>
                <c:pt idx="1">
                  <c:v>0.0660550458715596</c:v>
                </c:pt>
              </c:numCache>
            </c:numRef>
          </c:val>
        </c:ser>
        <c:dLbls>
          <c:showLegendKey val="0"/>
          <c:showVal val="0"/>
          <c:showCatName val="0"/>
          <c:showSerName val="0"/>
          <c:showPercent val="0"/>
          <c:showBubbleSize val="0"/>
        </c:dLbls>
        <c:gapWidth val="150"/>
        <c:overlap val="100"/>
        <c:axId val="222424448"/>
        <c:axId val="374002816"/>
      </c:barChart>
      <c:catAx>
        <c:axId val="22242444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74002816"/>
        <c:crosses val="autoZero"/>
        <c:auto val="1"/>
        <c:lblAlgn val="ctr"/>
        <c:lblOffset val="100"/>
        <c:noMultiLvlLbl val="0"/>
      </c:catAx>
      <c:valAx>
        <c:axId val="374002816"/>
        <c:scaling>
          <c:orientation val="minMax"/>
        </c:scaling>
        <c:delete val="1"/>
        <c:axPos val="b"/>
        <c:majorGridlines>
          <c:spPr>
            <a:ln w="9525" cap="flat" cmpd="sng" algn="ctr">
              <a:noFill/>
              <a:prstDash val="solid"/>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22242444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8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[Microsoft Word 中的图表]微信数据分析!数据透视表15</c:name>
    <c:fmtId val="-1"/>
  </c:pivotSource>
  <c:chart>
    <c:autoTitleDeleted val="1"/>
    <c:plotArea>
      <c:layout/>
      <c:pieChart>
        <c:varyColors val="1"/>
        <c:ser>
          <c:idx val="0"/>
          <c:order val="0"/>
          <c:tx>
            <c:strRef>
              <c:f>微信数据分析!$B$1</c:f>
              <c:strCache>
                <c:ptCount val="1"/>
                <c:pt idx="0">
                  <c:v>汇总</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微信数据分析!$A$2:$A$6</c:f>
              <c:strCache>
                <c:ptCount val="4"/>
                <c:pt idx="0">
                  <c:v>从不</c:v>
                </c:pt>
                <c:pt idx="1">
                  <c:v>很少</c:v>
                </c:pt>
                <c:pt idx="2">
                  <c:v>有时</c:v>
                </c:pt>
                <c:pt idx="3">
                  <c:v>经常</c:v>
                </c:pt>
              </c:strCache>
            </c:strRef>
          </c:cat>
          <c:val>
            <c:numRef>
              <c:f>微信数据分析!$B$2:$B$6</c:f>
              <c:numCache>
                <c:formatCode>General</c:formatCode>
                <c:ptCount val="4"/>
                <c:pt idx="0">
                  <c:v>149</c:v>
                </c:pt>
                <c:pt idx="1">
                  <c:v>180</c:v>
                </c:pt>
                <c:pt idx="2">
                  <c:v>155</c:v>
                </c:pt>
                <c:pt idx="3">
                  <c:v>61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8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Sheet1!$A$9</c:f>
              <c:strCache>
                <c:ptCount val="1"/>
                <c:pt idx="0">
                  <c:v>从不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Sheet1!$B$9:$C$9</c:f>
              <c:numCache>
                <c:formatCode>0.00%</c:formatCode>
                <c:ptCount val="2"/>
                <c:pt idx="0">
                  <c:v>0.247443762781186</c:v>
                </c:pt>
                <c:pt idx="1">
                  <c:v>0.273394495412844</c:v>
                </c:pt>
              </c:numCache>
            </c:numRef>
          </c:val>
        </c:ser>
        <c:ser>
          <c:idx val="1"/>
          <c:order val="1"/>
          <c:tx>
            <c:strRef>
              <c:f>Sheet1!$A$10</c:f>
              <c:strCache>
                <c:ptCount val="1"/>
                <c:pt idx="0">
                  <c:v>很少</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Sheet1!$B$10:$C$10</c:f>
              <c:numCache>
                <c:formatCode>0.00%</c:formatCode>
                <c:ptCount val="2"/>
                <c:pt idx="0">
                  <c:v>0.261758691206544</c:v>
                </c:pt>
                <c:pt idx="1">
                  <c:v>0.330275229357798</c:v>
                </c:pt>
              </c:numCache>
            </c:numRef>
          </c:val>
        </c:ser>
        <c:ser>
          <c:idx val="2"/>
          <c:order val="2"/>
          <c:tx>
            <c:strRef>
              <c:f>Sheet1!$A$11</c:f>
              <c:strCache>
                <c:ptCount val="1"/>
                <c:pt idx="0">
                  <c:v>有时</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Sheet1!$B$11:$C$11</c:f>
              <c:numCache>
                <c:formatCode>0.00%</c:formatCode>
                <c:ptCount val="2"/>
                <c:pt idx="0">
                  <c:v>0.300613496932515</c:v>
                </c:pt>
                <c:pt idx="1">
                  <c:v>0.284403669724771</c:v>
                </c:pt>
              </c:numCache>
            </c:numRef>
          </c:val>
        </c:ser>
        <c:ser>
          <c:idx val="3"/>
          <c:order val="3"/>
          <c:tx>
            <c:strRef>
              <c:f>Sheet1!$A$12</c:f>
              <c:strCache>
                <c:ptCount val="1"/>
                <c:pt idx="0">
                  <c:v>经常</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Sheet1!$B$12:$C$12</c:f>
              <c:numCache>
                <c:formatCode>0.00%</c:formatCode>
                <c:ptCount val="2"/>
                <c:pt idx="0">
                  <c:v>0.190184049079755</c:v>
                </c:pt>
                <c:pt idx="1">
                  <c:v>0.111926605504587</c:v>
                </c:pt>
              </c:numCache>
            </c:numRef>
          </c:val>
        </c:ser>
        <c:dLbls>
          <c:showLegendKey val="0"/>
          <c:showVal val="0"/>
          <c:showCatName val="0"/>
          <c:showSerName val="0"/>
          <c:showPercent val="0"/>
          <c:showBubbleSize val="0"/>
        </c:dLbls>
        <c:gapWidth val="150"/>
        <c:overlap val="100"/>
        <c:axId val="377409536"/>
        <c:axId val="377411072"/>
      </c:barChart>
      <c:catAx>
        <c:axId val="377409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77411072"/>
        <c:crosses val="autoZero"/>
        <c:auto val="1"/>
        <c:lblAlgn val="ctr"/>
        <c:lblOffset val="100"/>
        <c:noMultiLvlLbl val="0"/>
      </c:catAx>
      <c:valAx>
        <c:axId val="377411072"/>
        <c:scaling>
          <c:orientation val="minMax"/>
        </c:scaling>
        <c:delete val="1"/>
        <c:axPos val="b"/>
        <c:majorGridlines>
          <c:spPr>
            <a:ln w="9525" cap="flat" cmpd="sng" algn="ctr">
              <a:noFill/>
              <a:prstDash val="solid"/>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774095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8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[Microsoft Word 中的图表]组织能力数据分析!数据透视表17</c:name>
    <c:fmtId val="-1"/>
  </c:pivotSource>
  <c:chart>
    <c:autoTitleDeleted val="1"/>
    <c:plotArea>
      <c:layout/>
      <c:pieChart>
        <c:varyColors val="1"/>
        <c:ser>
          <c:idx val="0"/>
          <c:order val="0"/>
          <c:tx>
            <c:strRef>
              <c:f>组织能力数据分析!$B$1</c:f>
              <c:strCache>
                <c:ptCount val="1"/>
                <c:pt idx="0">
                  <c:v>汇总</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组织能力数据分析!$A$2:$A$6</c:f>
              <c:strCache>
                <c:ptCount val="4"/>
                <c:pt idx="0">
                  <c:v>从不</c:v>
                </c:pt>
                <c:pt idx="1">
                  <c:v>很少</c:v>
                </c:pt>
                <c:pt idx="2">
                  <c:v>有时</c:v>
                </c:pt>
                <c:pt idx="3">
                  <c:v>经常</c:v>
                </c:pt>
              </c:strCache>
            </c:strRef>
          </c:cat>
          <c:val>
            <c:numRef>
              <c:f>组织能力数据分析!$B$2:$B$6</c:f>
              <c:numCache>
                <c:formatCode>General</c:formatCode>
                <c:ptCount val="4"/>
                <c:pt idx="0">
                  <c:v>164</c:v>
                </c:pt>
                <c:pt idx="1">
                  <c:v>193</c:v>
                </c:pt>
                <c:pt idx="2">
                  <c:v>125</c:v>
                </c:pt>
                <c:pt idx="3">
                  <c:v>63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8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Sheet1!$A$9</c:f>
              <c:strCache>
                <c:ptCount val="1"/>
                <c:pt idx="0">
                  <c:v>从不</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Sheet1!$B$9:$C$9</c:f>
              <c:numCache>
                <c:formatCode>0.00%</c:formatCode>
                <c:ptCount val="2"/>
                <c:pt idx="0">
                  <c:v>0.34560327198364</c:v>
                </c:pt>
                <c:pt idx="1">
                  <c:v>0.300917431192661</c:v>
                </c:pt>
              </c:numCache>
            </c:numRef>
          </c:val>
        </c:ser>
        <c:ser>
          <c:idx val="1"/>
          <c:order val="1"/>
          <c:tx>
            <c:strRef>
              <c:f>Sheet1!$A$10</c:f>
              <c:strCache>
                <c:ptCount val="1"/>
                <c:pt idx="0">
                  <c:v>很少</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Sheet1!$B$10:$C$10</c:f>
              <c:numCache>
                <c:formatCode>0.00%</c:formatCode>
                <c:ptCount val="2"/>
                <c:pt idx="0">
                  <c:v>0.333333333333333</c:v>
                </c:pt>
                <c:pt idx="1">
                  <c:v>0.354128440366972</c:v>
                </c:pt>
              </c:numCache>
            </c:numRef>
          </c:val>
        </c:ser>
        <c:ser>
          <c:idx val="2"/>
          <c:order val="2"/>
          <c:tx>
            <c:strRef>
              <c:f>Sheet1!$A$11</c:f>
              <c:strCache>
                <c:ptCount val="1"/>
                <c:pt idx="0">
                  <c:v>有时</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Sheet1!$B$11:$C$11</c:f>
              <c:numCache>
                <c:formatCode>0.00%</c:formatCode>
                <c:ptCount val="2"/>
                <c:pt idx="0">
                  <c:v>0.226993865030675</c:v>
                </c:pt>
                <c:pt idx="1">
                  <c:v>0.229357798165138</c:v>
                </c:pt>
              </c:numCache>
            </c:numRef>
          </c:val>
        </c:ser>
        <c:ser>
          <c:idx val="3"/>
          <c:order val="3"/>
          <c:tx>
            <c:strRef>
              <c:f>Sheet1!$A$12</c:f>
              <c:strCache>
                <c:ptCount val="1"/>
                <c:pt idx="0">
                  <c:v>经常</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Sheet1!$B$8:$C$8</c:f>
              <c:strCache>
                <c:ptCount val="2"/>
                <c:pt idx="0">
                  <c:v>第六次调研</c:v>
                </c:pt>
                <c:pt idx="1">
                  <c:v>第七次调研</c:v>
                </c:pt>
              </c:strCache>
            </c:strRef>
          </c:cat>
          <c:val>
            <c:numRef>
              <c:f>Sheet1!$B$12:$C$12</c:f>
              <c:numCache>
                <c:formatCode>0.00%</c:formatCode>
                <c:ptCount val="2"/>
                <c:pt idx="0">
                  <c:v>0.0940695296523517</c:v>
                </c:pt>
                <c:pt idx="1">
                  <c:v>0.115596330275229</c:v>
                </c:pt>
              </c:numCache>
            </c:numRef>
          </c:val>
        </c:ser>
        <c:dLbls>
          <c:showLegendKey val="0"/>
          <c:showVal val="0"/>
          <c:showCatName val="0"/>
          <c:showSerName val="0"/>
          <c:showPercent val="0"/>
          <c:showBubbleSize val="0"/>
        </c:dLbls>
        <c:gapWidth val="150"/>
        <c:overlap val="100"/>
        <c:axId val="377676544"/>
        <c:axId val="377678080"/>
      </c:barChart>
      <c:catAx>
        <c:axId val="3776765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77678080"/>
        <c:crosses val="autoZero"/>
        <c:auto val="1"/>
        <c:lblAlgn val="ctr"/>
        <c:lblOffset val="100"/>
        <c:noMultiLvlLbl val="0"/>
      </c:catAx>
      <c:valAx>
        <c:axId val="377678080"/>
        <c:scaling>
          <c:orientation val="minMax"/>
        </c:scaling>
        <c:delete val="1"/>
        <c:axPos val="b"/>
        <c:majorGridlines>
          <c:spPr>
            <a:ln w="9525" cap="flat" cmpd="sng" algn="ctr">
              <a:noFill/>
              <a:prstDash val="solid"/>
              <a:round/>
            </a:ln>
            <a:effectLst/>
          </c:spPr>
        </c:majorGridlines>
        <c:numFmt formatCode="0.00%"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7767654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8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dPt>
            <c:idx val="0"/>
            <c:invertIfNegative val="0"/>
            <c:bubble3D val="0"/>
            <c:spPr>
              <a:solidFill>
                <a:schemeClr val="tx2"/>
              </a:solidFill>
              <a:ln>
                <a:no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Sheet1!$A$2:$A$9</c:f>
              <c:strCache>
                <c:ptCount val="8"/>
                <c:pt idx="0">
                  <c:v>总平均分</c:v>
                </c:pt>
                <c:pt idx="1">
                  <c:v>数据分析能力平均分</c:v>
                </c:pt>
                <c:pt idx="2">
                  <c:v>资源获取能力平均分</c:v>
                </c:pt>
                <c:pt idx="3">
                  <c:v>互联网协作能力平均分</c:v>
                </c:pt>
                <c:pt idx="4">
                  <c:v>知识管理能力平均分</c:v>
                </c:pt>
                <c:pt idx="5">
                  <c:v>宣传倡导能力平均分</c:v>
                </c:pt>
                <c:pt idx="6">
                  <c:v>信息获取能力平均分</c:v>
                </c:pt>
                <c:pt idx="7">
                  <c:v>透明度&amp;公信力平均分</c:v>
                </c:pt>
              </c:strCache>
            </c:strRef>
          </c:cat>
          <c:val>
            <c:numRef>
              <c:f>Sheet1!$B$2:$B$9</c:f>
              <c:numCache>
                <c:formatCode>General</c:formatCode>
                <c:ptCount val="8"/>
                <c:pt idx="0">
                  <c:v>52.36</c:v>
                </c:pt>
                <c:pt idx="1" c:formatCode="0.00">
                  <c:v>35.6524866395646</c:v>
                </c:pt>
                <c:pt idx="2" c:formatCode="0.00">
                  <c:v>51.853504292477</c:v>
                </c:pt>
                <c:pt idx="3" c:formatCode="0.00">
                  <c:v>50.605237908257</c:v>
                </c:pt>
                <c:pt idx="4" c:formatCode="0.00">
                  <c:v>46.0428914097248</c:v>
                </c:pt>
                <c:pt idx="5" c:formatCode="0.00">
                  <c:v>46.2594772117432</c:v>
                </c:pt>
                <c:pt idx="6" c:formatCode="0.00">
                  <c:v>80.3160245801838</c:v>
                </c:pt>
                <c:pt idx="7" c:formatCode="0.00">
                  <c:v>57.1583086700917</c:v>
                </c:pt>
              </c:numCache>
            </c:numRef>
          </c:val>
        </c:ser>
        <c:dLbls>
          <c:showLegendKey val="0"/>
          <c:showVal val="1"/>
          <c:showCatName val="0"/>
          <c:showSerName val="0"/>
          <c:showPercent val="0"/>
          <c:showBubbleSize val="0"/>
        </c:dLbls>
        <c:gapWidth val="219"/>
        <c:overlap val="-27"/>
        <c:axId val="121965952"/>
        <c:axId val="121977088"/>
      </c:barChart>
      <c:catAx>
        <c:axId val="121965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977088"/>
        <c:crosses val="autoZero"/>
        <c:auto val="1"/>
        <c:lblAlgn val="ctr"/>
        <c:lblOffset val="100"/>
        <c:noMultiLvlLbl val="0"/>
      </c:catAx>
      <c:valAx>
        <c:axId val="121977088"/>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965952"/>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8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系列 1</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东部地区</c:v>
                </c:pt>
                <c:pt idx="1">
                  <c:v>西部地区</c:v>
                </c:pt>
                <c:pt idx="2">
                  <c:v>中部地区</c:v>
                </c:pt>
              </c:strCache>
            </c:strRef>
          </c:cat>
          <c:val>
            <c:numRef>
              <c:f>Sheet1!$B$2:$B$4</c:f>
              <c:numCache>
                <c:formatCode>General</c:formatCode>
                <c:ptCount val="3"/>
                <c:pt idx="0">
                  <c:v>55.43</c:v>
                </c:pt>
                <c:pt idx="1">
                  <c:v>50.48</c:v>
                </c:pt>
                <c:pt idx="2">
                  <c:v>51.47</c:v>
                </c:pt>
              </c:numCache>
            </c:numRef>
          </c:val>
        </c:ser>
        <c:dLbls>
          <c:showLegendKey val="0"/>
          <c:showVal val="1"/>
          <c:showCatName val="0"/>
          <c:showSerName val="0"/>
          <c:showPercent val="0"/>
          <c:showBubbleSize val="0"/>
        </c:dLbls>
        <c:gapWidth val="150"/>
        <c:overlap val="-25"/>
        <c:axId val="121940224"/>
        <c:axId val="121959552"/>
      </c:barChart>
      <c:catAx>
        <c:axId val="121940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959552"/>
        <c:crosses val="autoZero"/>
        <c:auto val="1"/>
        <c:lblAlgn val="ctr"/>
        <c:lblOffset val="100"/>
        <c:noMultiLvlLbl val="0"/>
      </c:catAx>
      <c:valAx>
        <c:axId val="121959552"/>
        <c:scaling>
          <c:orientation val="minMax"/>
          <c:min val="0"/>
        </c:scaling>
        <c:delete val="0"/>
        <c:axPos val="l"/>
        <c:numFmt formatCode="General" sourceLinked="1"/>
        <c:majorTickMark val="out"/>
        <c:minorTickMark val="none"/>
        <c:tickLblPos val="nextTo"/>
        <c:spPr>
          <a:ln w="9525" cap="flat" cmpd="sng" algn="ctr">
            <a:noFill/>
            <a:prstDash val="solid"/>
            <a:round/>
          </a:ln>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219402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8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东部地区</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Sheet1!$A$2:$A$5</c:f>
              <c:strCache>
                <c:ptCount val="4"/>
                <c:pt idx="0">
                  <c:v>第七次调研</c:v>
                </c:pt>
                <c:pt idx="1">
                  <c:v>第六次调研</c:v>
                </c:pt>
                <c:pt idx="2">
                  <c:v>第五次调研</c:v>
                </c:pt>
                <c:pt idx="3">
                  <c:v>第四次调研</c:v>
                </c:pt>
              </c:strCache>
            </c:strRef>
          </c:cat>
          <c:val>
            <c:numRef>
              <c:f>Sheet1!$B$2:$B$5</c:f>
              <c:numCache>
                <c:formatCode>General</c:formatCode>
                <c:ptCount val="4"/>
                <c:pt idx="0">
                  <c:v>55.43</c:v>
                </c:pt>
                <c:pt idx="1">
                  <c:v>54.03</c:v>
                </c:pt>
                <c:pt idx="2">
                  <c:v>56.66</c:v>
                </c:pt>
                <c:pt idx="3" c:formatCode="0.00">
                  <c:v>43.7</c:v>
                </c:pt>
              </c:numCache>
            </c:numRef>
          </c:val>
        </c:ser>
        <c:ser>
          <c:idx val="1"/>
          <c:order val="1"/>
          <c:tx>
            <c:strRef>
              <c:f>Sheet1!$C$1</c:f>
              <c:strCache>
                <c:ptCount val="1"/>
                <c:pt idx="0">
                  <c:v>西部地区</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Sheet1!$A$2:$A$5</c:f>
              <c:strCache>
                <c:ptCount val="4"/>
                <c:pt idx="0">
                  <c:v>第七次调研</c:v>
                </c:pt>
                <c:pt idx="1">
                  <c:v>第六次调研</c:v>
                </c:pt>
                <c:pt idx="2">
                  <c:v>第五次调研</c:v>
                </c:pt>
                <c:pt idx="3">
                  <c:v>第四次调研</c:v>
                </c:pt>
              </c:strCache>
            </c:strRef>
          </c:cat>
          <c:val>
            <c:numRef>
              <c:f>Sheet1!$C$2:$C$5</c:f>
              <c:numCache>
                <c:formatCode>General</c:formatCode>
                <c:ptCount val="4"/>
                <c:pt idx="0">
                  <c:v>50.48</c:v>
                </c:pt>
                <c:pt idx="1">
                  <c:v>52.78</c:v>
                </c:pt>
                <c:pt idx="2">
                  <c:v>54.61</c:v>
                </c:pt>
                <c:pt idx="3" c:formatCode="0.00">
                  <c:v>42.15</c:v>
                </c:pt>
              </c:numCache>
            </c:numRef>
          </c:val>
        </c:ser>
        <c:ser>
          <c:idx val="2"/>
          <c:order val="2"/>
          <c:tx>
            <c:strRef>
              <c:f>Sheet1!$D$1</c:f>
              <c:strCache>
                <c:ptCount val="1"/>
                <c:pt idx="0">
                  <c:v>中部地区</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Sheet1!$A$2:$A$5</c:f>
              <c:strCache>
                <c:ptCount val="4"/>
                <c:pt idx="0">
                  <c:v>第七次调研</c:v>
                </c:pt>
                <c:pt idx="1">
                  <c:v>第六次调研</c:v>
                </c:pt>
                <c:pt idx="2">
                  <c:v>第五次调研</c:v>
                </c:pt>
                <c:pt idx="3">
                  <c:v>第四次调研</c:v>
                </c:pt>
              </c:strCache>
            </c:strRef>
          </c:cat>
          <c:val>
            <c:numRef>
              <c:f>Sheet1!$D$2:$D$5</c:f>
              <c:numCache>
                <c:formatCode>General</c:formatCode>
                <c:ptCount val="4"/>
                <c:pt idx="0">
                  <c:v>51.47</c:v>
                </c:pt>
                <c:pt idx="1">
                  <c:v>51.33</c:v>
                </c:pt>
                <c:pt idx="2">
                  <c:v>53.26</c:v>
                </c:pt>
                <c:pt idx="3" c:formatCode="0.00">
                  <c:v>40.57</c:v>
                </c:pt>
              </c:numCache>
            </c:numRef>
          </c:val>
        </c:ser>
        <c:dLbls>
          <c:showLegendKey val="0"/>
          <c:showVal val="1"/>
          <c:showCatName val="0"/>
          <c:showSerName val="0"/>
          <c:showPercent val="0"/>
          <c:showBubbleSize val="0"/>
        </c:dLbls>
        <c:gapWidth val="219"/>
        <c:overlap val="-27"/>
        <c:axId val="398413824"/>
        <c:axId val="398415360"/>
      </c:barChart>
      <c:catAx>
        <c:axId val="398413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98415360"/>
        <c:crosses val="autoZero"/>
        <c:auto val="1"/>
        <c:lblAlgn val="ctr"/>
        <c:lblOffset val="100"/>
        <c:noMultiLvlLbl val="0"/>
      </c:catAx>
      <c:valAx>
        <c:axId val="398415360"/>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3984138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8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东部地区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Sheet1!$B$2:$B$3</c:f>
              <c:numCache>
                <c:formatCode>0.00</c:formatCode>
                <c:ptCount val="2"/>
                <c:pt idx="0">
                  <c:v>39.759116010567</c:v>
                </c:pt>
                <c:pt idx="1">
                  <c:v>52.0426442619883</c:v>
                </c:pt>
              </c:numCache>
            </c:numRef>
          </c:val>
        </c:ser>
        <c:ser>
          <c:idx val="1"/>
          <c:order val="1"/>
          <c:tx>
            <c:strRef>
              <c:f>Sheet1!$C$1</c:f>
              <c:strCache>
                <c:ptCount val="1"/>
                <c:pt idx="0">
                  <c:v>西部地区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Sheet1!$C$2:$C$3</c:f>
              <c:numCache>
                <c:formatCode>0.00</c:formatCode>
                <c:ptCount val="2"/>
                <c:pt idx="0">
                  <c:v>33.9719077956602</c:v>
                </c:pt>
                <c:pt idx="1">
                  <c:v>51.891954752</c:v>
                </c:pt>
              </c:numCache>
            </c:numRef>
          </c:val>
        </c:ser>
        <c:ser>
          <c:idx val="2"/>
          <c:order val="2"/>
          <c:tx>
            <c:strRef>
              <c:f>Sheet1!$D$1</c:f>
              <c:strCache>
                <c:ptCount val="1"/>
                <c:pt idx="0">
                  <c:v>中部地区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Sheet1!$D$2:$D$3</c:f>
              <c:numCache>
                <c:formatCode>0.00</c:formatCode>
                <c:ptCount val="2"/>
                <c:pt idx="0">
                  <c:v>33.5483610438145</c:v>
                </c:pt>
                <c:pt idx="1">
                  <c:v>51.6234294264368</c:v>
                </c:pt>
              </c:numCache>
            </c:numRef>
          </c:val>
        </c:ser>
        <c:dLbls>
          <c:showLegendKey val="0"/>
          <c:showVal val="1"/>
          <c:showCatName val="0"/>
          <c:showSerName val="0"/>
          <c:showPercent val="0"/>
          <c:showBubbleSize val="0"/>
        </c:dLbls>
        <c:gapWidth val="75"/>
        <c:overlap val="-25"/>
        <c:axId val="497569152"/>
        <c:axId val="537413120"/>
      </c:barChart>
      <c:catAx>
        <c:axId val="497569152"/>
        <c:scaling>
          <c:orientation val="minMax"/>
        </c:scaling>
        <c:delete val="0"/>
        <c:axPos val="b"/>
        <c:numFmt formatCode="General" sourceLinked="0"/>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537413120"/>
        <c:crosses val="autoZero"/>
        <c:auto val="1"/>
        <c:lblAlgn val="ctr"/>
        <c:lblOffset val="100"/>
        <c:noMultiLvlLbl val="0"/>
      </c:catAx>
      <c:valAx>
        <c:axId val="537413120"/>
        <c:scaling>
          <c:orientation val="minMax"/>
        </c:scaling>
        <c:delete val="0"/>
        <c:axPos val="l"/>
        <c:numFmt formatCode="General" sourceLinked="0"/>
        <c:majorTickMark val="none"/>
        <c:minorTickMark val="none"/>
        <c:tickLblPos val="nextTo"/>
        <c:spPr>
          <a:ln w="9525" cap="flat" cmpd="sng" algn="ctr">
            <a:noFill/>
            <a:prstDash val="solid"/>
            <a:round/>
          </a:ln>
        </c:spPr>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497569152"/>
        <c:crosses val="autoZero"/>
        <c:crossBetween val="between"/>
      </c:valAx>
    </c:plotArea>
    <c:legend>
      <c:legendPos val="b"/>
      <c:layout/>
      <c:overlay val="0"/>
      <c:txPr>
        <a:bodyPr rot="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legend>
    <c:plotVisOnly val="1"/>
    <c:dispBlanksAs val="gap"/>
    <c:showDLblsOverMax val="0"/>
  </c:chart>
  <c:txPr>
    <a:bodyPr/>
    <a:lstStyle/>
    <a:p>
      <a:pPr>
        <a:defRPr lang="zh-CN" sz="900">
          <a:latin typeface="+mj-lt"/>
        </a:defRPr>
      </a:pP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pivotSource>
    <c:name>[第7次数据分析（剔除37个数据）.xlsx]Sheet13!数据透视表5</c:name>
    <c:fmtId val="-1"/>
  </c:pivotSource>
  <c:chart>
    <c:autoTitleDeleted val="1"/>
    <c:plotArea>
      <c:layout/>
      <c:barChart>
        <c:barDir val="col"/>
        <c:grouping val="clustered"/>
        <c:varyColors val="0"/>
        <c:ser>
          <c:idx val="0"/>
          <c:order val="0"/>
          <c:tx>
            <c:strRef>
              <c:f>'[第7次数据分析（剔除37个数据）.xlsx]Sheet13'!$B$3</c:f>
              <c:strCache>
                <c:ptCount val="1"/>
                <c:pt idx="0">
                  <c:v>汇总</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'[第7次数据分析（剔除37个数据）.xlsx]Sheet13'!$A$4:$A$8</c:f>
              <c:strCache>
                <c:ptCount val="4"/>
                <c:pt idx="0">
                  <c:v>20万以下</c:v>
                </c:pt>
                <c:pt idx="1">
                  <c:v>20万以上至50万</c:v>
                </c:pt>
                <c:pt idx="2">
                  <c:v>50万以上至100万</c:v>
                </c:pt>
                <c:pt idx="3">
                  <c:v>100万以上</c:v>
                </c:pt>
              </c:strCache>
            </c:strRef>
          </c:cat>
          <c:val>
            <c:numRef>
              <c:f>'[第7次数据分析（剔除37个数据）.xlsx]Sheet13'!$B$4:$B$8</c:f>
              <c:numCache>
                <c:formatCode>0.00%</c:formatCode>
                <c:ptCount val="4"/>
                <c:pt idx="0">
                  <c:v>0.508256880733945</c:v>
                </c:pt>
                <c:pt idx="1">
                  <c:v>0.23302752293578</c:v>
                </c:pt>
                <c:pt idx="2">
                  <c:v>0.106422018348624</c:v>
                </c:pt>
                <c:pt idx="3">
                  <c:v>0.152293577981651</c:v>
                </c:pt>
              </c:numCache>
            </c:numRef>
          </c:val>
        </c:ser>
        <c:dLbls>
          <c:showLegendKey val="0"/>
          <c:showVal val="1"/>
          <c:showCatName val="0"/>
          <c:showSerName val="0"/>
          <c:showPercent val="0"/>
          <c:showBubbleSize val="0"/>
        </c:dLbls>
        <c:gapWidth val="219"/>
        <c:overlap val="-27"/>
        <c:axId val="624395329"/>
        <c:axId val="500470084"/>
      </c:barChart>
      <c:catAx>
        <c:axId val="624395329"/>
        <c:scaling>
          <c:orientation val="minMax"/>
        </c:scaling>
        <c:delete val="0"/>
        <c:axPos val="b"/>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00470084"/>
        <c:crosses val="autoZero"/>
        <c:auto val="1"/>
        <c:lblAlgn val="ctr"/>
        <c:lblOffset val="100"/>
        <c:noMultiLvlLbl val="0"/>
      </c:catAx>
      <c:valAx>
        <c:axId val="500470084"/>
        <c:scaling>
          <c:orientation val="minMax"/>
        </c:scaling>
        <c:delete val="1"/>
        <c:axPos val="l"/>
        <c:numFmt formatCode="0.00%" sourceLinked="1"/>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2439532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extLst>
    <c:ext xmlns:c14="http://schemas.microsoft.com/office/drawing/2007/8/2/chart" uri="{781A3756-C4B2-4CAC-9D66-4F8BD8637D16}">
      <c14:pivotOptions>
        <c14:dropZoneFilter val="1"/>
        <c14:dropZoneCategories val="1"/>
        <c14:dropZoneData val="1"/>
        <c14:dropZonesVisible val="1"/>
      </c14:pivotOptions>
    </c:ext>
  </c:extLst>
</c:chartSpace>
</file>

<file path=word/charts/chart9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东部地区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Sheet1!$B$2:$B$4</c:f>
              <c:numCache>
                <c:formatCode>0.00</c:formatCode>
                <c:ptCount val="3"/>
                <c:pt idx="0">
                  <c:v>58.1728267578948</c:v>
                </c:pt>
                <c:pt idx="1">
                  <c:v>51.0214090842105</c:v>
                </c:pt>
                <c:pt idx="2">
                  <c:v>48.68373535731</c:v>
                </c:pt>
              </c:numCache>
            </c:numRef>
          </c:val>
        </c:ser>
        <c:ser>
          <c:idx val="1"/>
          <c:order val="1"/>
          <c:tx>
            <c:strRef>
              <c:f>Sheet1!$C$1</c:f>
              <c:strCache>
                <c:ptCount val="1"/>
                <c:pt idx="0">
                  <c:v>西部地区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Sheet1!$C$2:$C$4</c:f>
              <c:numCache>
                <c:formatCode>0.00</c:formatCode>
                <c:ptCount val="3"/>
                <c:pt idx="0">
                  <c:v>45.39185147</c:v>
                </c:pt>
                <c:pt idx="1">
                  <c:v>42.564287303</c:v>
                </c:pt>
                <c:pt idx="2">
                  <c:v>43.515564923</c:v>
                </c:pt>
              </c:numCache>
            </c:numRef>
          </c:val>
        </c:ser>
        <c:ser>
          <c:idx val="2"/>
          <c:order val="2"/>
          <c:tx>
            <c:strRef>
              <c:f>Sheet1!$D$1</c:f>
              <c:strCache>
                <c:ptCount val="1"/>
                <c:pt idx="0">
                  <c:v>中部地区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Sheet1!$D$2:$D$4</c:f>
              <c:numCache>
                <c:formatCode>0.00</c:formatCode>
                <c:ptCount val="3"/>
                <c:pt idx="0">
                  <c:v>49.1605229333333</c:v>
                </c:pt>
                <c:pt idx="1">
                  <c:v>45.1486057718391</c:v>
                </c:pt>
                <c:pt idx="2">
                  <c:v>47.0309387913793</c:v>
                </c:pt>
              </c:numCache>
            </c:numRef>
          </c:val>
        </c:ser>
        <c:dLbls>
          <c:showLegendKey val="0"/>
          <c:showVal val="1"/>
          <c:showCatName val="0"/>
          <c:showSerName val="0"/>
          <c:showPercent val="0"/>
          <c:showBubbleSize val="0"/>
        </c:dLbls>
        <c:gapWidth val="75"/>
        <c:overlap val="-25"/>
        <c:axId val="398422784"/>
        <c:axId val="411190016"/>
      </c:barChart>
      <c:catAx>
        <c:axId val="398422784"/>
        <c:scaling>
          <c:orientation val="minMax"/>
        </c:scaling>
        <c:delete val="0"/>
        <c:axPos val="b"/>
        <c:numFmt formatCode="General" sourceLinked="0"/>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411190016"/>
        <c:crosses val="autoZero"/>
        <c:auto val="1"/>
        <c:lblAlgn val="ctr"/>
        <c:lblOffset val="100"/>
        <c:noMultiLvlLbl val="0"/>
      </c:catAx>
      <c:valAx>
        <c:axId val="411190016"/>
        <c:scaling>
          <c:orientation val="minMax"/>
          <c:max val="70"/>
          <c:min val="0"/>
        </c:scaling>
        <c:delete val="0"/>
        <c:axPos val="l"/>
        <c:numFmt formatCode="General" sourceLinked="0"/>
        <c:majorTickMark val="none"/>
        <c:minorTickMark val="none"/>
        <c:tickLblPos val="nextTo"/>
        <c:spPr>
          <a:ln w="9525" cap="flat" cmpd="sng" algn="ctr">
            <a:noFill/>
            <a:prstDash val="solid"/>
            <a:round/>
          </a:ln>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398422784"/>
        <c:crosses val="autoZero"/>
        <c:crossBetween val="between"/>
      </c:valAx>
    </c:plotArea>
    <c:legend>
      <c:legendPos val="b"/>
      <c:layout/>
      <c:overlay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sz="900"/>
      </a:pPr>
    </a:p>
  </c:txPr>
  <c:externalData r:id="rId1">
    <c:autoUpdate val="0"/>
  </c:externalData>
</c:chartSpace>
</file>

<file path=word/charts/chart9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东部地区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Sheet1!$B$2:$B$3</c:f>
              <c:numCache>
                <c:formatCode>0.00</c:formatCode>
                <c:ptCount val="2"/>
                <c:pt idx="0">
                  <c:v>82.1470246321638</c:v>
                </c:pt>
                <c:pt idx="1">
                  <c:v>62.6455378339181</c:v>
                </c:pt>
              </c:numCache>
            </c:numRef>
          </c:val>
        </c:ser>
        <c:ser>
          <c:idx val="1"/>
          <c:order val="1"/>
          <c:tx>
            <c:strRef>
              <c:f>Sheet1!$C$1</c:f>
              <c:strCache>
                <c:ptCount val="1"/>
                <c:pt idx="0">
                  <c:v>西部地区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Sheet1!$C$2:$C$3</c:f>
              <c:numCache>
                <c:formatCode>0.00</c:formatCode>
                <c:ptCount val="2"/>
                <c:pt idx="0">
                  <c:v>79.5647158</c:v>
                </c:pt>
                <c:pt idx="1">
                  <c:v>55.2430309745</c:v>
                </c:pt>
              </c:numCache>
            </c:numRef>
          </c:val>
        </c:ser>
        <c:ser>
          <c:idx val="2"/>
          <c:order val="2"/>
          <c:tx>
            <c:strRef>
              <c:f>Sheet1!$D$1</c:f>
              <c:strCache>
                <c:ptCount val="1"/>
                <c:pt idx="0">
                  <c:v>中部地区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Sheet1!$D$2:$D$3</c:f>
              <c:numCache>
                <c:formatCode>0.00</c:formatCode>
                <c:ptCount val="2"/>
                <c:pt idx="0">
                  <c:v>79.3801668051724</c:v>
                </c:pt>
                <c:pt idx="1">
                  <c:v>53.9671555212644</c:v>
                </c:pt>
              </c:numCache>
            </c:numRef>
          </c:val>
        </c:ser>
        <c:dLbls>
          <c:showLegendKey val="0"/>
          <c:showVal val="1"/>
          <c:showCatName val="0"/>
          <c:showSerName val="0"/>
          <c:showPercent val="0"/>
          <c:showBubbleSize val="0"/>
        </c:dLbls>
        <c:gapWidth val="75"/>
        <c:overlap val="-25"/>
        <c:axId val="443940224"/>
        <c:axId val="456882048"/>
      </c:barChart>
      <c:catAx>
        <c:axId val="443940224"/>
        <c:scaling>
          <c:orientation val="minMax"/>
        </c:scaling>
        <c:delete val="0"/>
        <c:axPos val="b"/>
        <c:numFmt formatCode="General" sourceLinked="0"/>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456882048"/>
        <c:crosses val="autoZero"/>
        <c:auto val="1"/>
        <c:lblAlgn val="ctr"/>
        <c:lblOffset val="100"/>
        <c:noMultiLvlLbl val="0"/>
      </c:catAx>
      <c:valAx>
        <c:axId val="456882048"/>
        <c:scaling>
          <c:orientation val="minMax"/>
        </c:scaling>
        <c:delete val="0"/>
        <c:axPos val="l"/>
        <c:numFmt formatCode="General" sourceLinked="0"/>
        <c:majorTickMark val="none"/>
        <c:minorTickMark val="none"/>
        <c:tickLblPos val="nextTo"/>
        <c:spPr>
          <a:ln w="9525" cap="flat" cmpd="sng" algn="ctr">
            <a:noFill/>
            <a:prstDash val="solid"/>
            <a:round/>
          </a:ln>
        </c:spPr>
        <c:txPr>
          <a:bodyPr rot="-6000000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crossAx val="443940224"/>
        <c:crosses val="autoZero"/>
        <c:crossBetween val="between"/>
      </c:valAx>
    </c:plotArea>
    <c:legend>
      <c:legendPos val="b"/>
      <c:layout/>
      <c:overlay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sz="900"/>
      </a:pPr>
    </a:p>
  </c:txPr>
  <c:externalData r:id="rId1">
    <c:autoUpdate val="0"/>
  </c:externalData>
</c:chartSpace>
</file>

<file path=word/charts/chart9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Sheet1!$A$2:$A$6</c:f>
              <c:strCache>
                <c:ptCount val="5"/>
                <c:pt idx="0">
                  <c:v>0-3人</c:v>
                </c:pt>
                <c:pt idx="1">
                  <c:v>4-10人</c:v>
                </c:pt>
                <c:pt idx="2">
                  <c:v>11-20人</c:v>
                </c:pt>
                <c:pt idx="3">
                  <c:v>21-50人</c:v>
                </c:pt>
                <c:pt idx="4">
                  <c:v>51人及以上</c:v>
                </c:pt>
              </c:strCache>
            </c:strRef>
          </c:cat>
          <c:val>
            <c:numRef>
              <c:f>Sheet1!$B$2:$B$6</c:f>
              <c:numCache>
                <c:formatCode>0.00</c:formatCode>
                <c:ptCount val="5"/>
                <c:pt idx="0">
                  <c:v>47.51063133</c:v>
                </c:pt>
                <c:pt idx="1">
                  <c:v>54.8749933768832</c:v>
                </c:pt>
                <c:pt idx="2">
                  <c:v>64.2911599345308</c:v>
                </c:pt>
                <c:pt idx="3">
                  <c:v>56.3247704054931</c:v>
                </c:pt>
                <c:pt idx="4">
                  <c:v>69.0488628449304</c:v>
                </c:pt>
              </c:numCache>
            </c:numRef>
          </c:val>
        </c:ser>
        <c:dLbls>
          <c:showLegendKey val="0"/>
          <c:showVal val="1"/>
          <c:showCatName val="0"/>
          <c:showSerName val="0"/>
          <c:showPercent val="0"/>
          <c:showBubbleSize val="0"/>
        </c:dLbls>
        <c:gapWidth val="219"/>
        <c:overlap val="-27"/>
        <c:axId val="133784704"/>
        <c:axId val="133791744"/>
      </c:barChart>
      <c:catAx>
        <c:axId val="133784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3791744"/>
        <c:crosses val="autoZero"/>
        <c:auto val="1"/>
        <c:lblAlgn val="ctr"/>
        <c:lblOffset val="100"/>
        <c:noMultiLvlLbl val="0"/>
      </c:catAx>
      <c:valAx>
        <c:axId val="133791744"/>
        <c:scaling>
          <c:orientation val="minMax"/>
        </c:scaling>
        <c:delete val="0"/>
        <c:axPos val="l"/>
        <c:numFmt formatCode="#,##0_);[Red]\(#,##0\)" sourceLinked="0"/>
        <c:majorTickMark val="out"/>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37847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9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0-3人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Sheet1!$B$2:$B$3</c:f>
              <c:numCache>
                <c:formatCode>0.00</c:formatCode>
                <c:ptCount val="2"/>
                <c:pt idx="0">
                  <c:v>31.48019139207</c:v>
                </c:pt>
                <c:pt idx="1">
                  <c:v>46.6799093958763</c:v>
                </c:pt>
              </c:numCache>
            </c:numRef>
          </c:val>
        </c:ser>
        <c:ser>
          <c:idx val="1"/>
          <c:order val="1"/>
          <c:tx>
            <c:strRef>
              <c:f>Sheet1!$C$1</c:f>
              <c:strCache>
                <c:ptCount val="1"/>
                <c:pt idx="0">
                  <c:v>4-10人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Sheet1!$C$2:$C$3</c:f>
              <c:numCache>
                <c:formatCode>0.00</c:formatCode>
                <c:ptCount val="2"/>
                <c:pt idx="0">
                  <c:v>38.0147681262758</c:v>
                </c:pt>
                <c:pt idx="1">
                  <c:v>54.4814472821192</c:v>
                </c:pt>
              </c:numCache>
            </c:numRef>
          </c:val>
        </c:ser>
        <c:ser>
          <c:idx val="2"/>
          <c:order val="2"/>
          <c:tx>
            <c:strRef>
              <c:f>Sheet1!$D$1</c:f>
              <c:strCache>
                <c:ptCount val="1"/>
                <c:pt idx="0">
                  <c:v>11-20人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Sheet1!$D$2:$D$3</c:f>
              <c:numCache>
                <c:formatCode>0.00</c:formatCode>
                <c:ptCount val="2"/>
                <c:pt idx="0">
                  <c:v>43.7175030572737</c:v>
                </c:pt>
                <c:pt idx="1">
                  <c:v>64.1456426038462</c:v>
                </c:pt>
              </c:numCache>
            </c:numRef>
          </c:val>
        </c:ser>
        <c:ser>
          <c:idx val="3"/>
          <c:order val="3"/>
          <c:tx>
            <c:strRef>
              <c:f>Sheet1!$E$1</c:f>
              <c:strCache>
                <c:ptCount val="1"/>
                <c:pt idx="0">
                  <c:v>21-50人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Sheet1!$E$2:$E$3</c:f>
              <c:numCache>
                <c:formatCode>0.00</c:formatCode>
                <c:ptCount val="2"/>
                <c:pt idx="0">
                  <c:v>39.496683761416</c:v>
                </c:pt>
                <c:pt idx="1">
                  <c:v>57.91658236</c:v>
                </c:pt>
              </c:numCache>
            </c:numRef>
          </c:val>
        </c:ser>
        <c:ser>
          <c:idx val="4"/>
          <c:order val="4"/>
          <c:tx>
            <c:strRef>
              <c:f>Sheet1!$F$1</c:f>
              <c:strCache>
                <c:ptCount val="1"/>
                <c:pt idx="0">
                  <c:v>51人及以上</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Sheet1!$F$2:$F$3</c:f>
              <c:numCache>
                <c:formatCode>0.00</c:formatCode>
                <c:ptCount val="2"/>
                <c:pt idx="0">
                  <c:v>54.6215903609328</c:v>
                </c:pt>
                <c:pt idx="1">
                  <c:v>67.934616725</c:v>
                </c:pt>
              </c:numCache>
            </c:numRef>
          </c:val>
        </c:ser>
        <c:dLbls>
          <c:showLegendKey val="0"/>
          <c:showVal val="1"/>
          <c:showCatName val="0"/>
          <c:showSerName val="0"/>
          <c:showPercent val="0"/>
          <c:showBubbleSize val="0"/>
        </c:dLbls>
        <c:gapWidth val="75"/>
        <c:overlap val="-25"/>
        <c:axId val="442898688"/>
        <c:axId val="443478400"/>
      </c:barChart>
      <c:catAx>
        <c:axId val="442898688"/>
        <c:scaling>
          <c:orientation val="minMax"/>
        </c:scaling>
        <c:delete val="0"/>
        <c:axPos val="b"/>
        <c:numFmt formatCode="General" sourceLinked="0"/>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443478400"/>
        <c:crosses val="autoZero"/>
        <c:auto val="1"/>
        <c:lblAlgn val="ctr"/>
        <c:lblOffset val="100"/>
        <c:noMultiLvlLbl val="0"/>
      </c:catAx>
      <c:valAx>
        <c:axId val="443478400"/>
        <c:scaling>
          <c:orientation val="minMax"/>
        </c:scaling>
        <c:delete val="0"/>
        <c:axPos val="l"/>
        <c:numFmt formatCode="General" sourceLinked="0"/>
        <c:majorTickMark val="none"/>
        <c:minorTickMark val="none"/>
        <c:tickLblPos val="nextTo"/>
        <c:spPr>
          <a:ln w="9525" cap="flat" cmpd="sng" algn="ctr">
            <a:noFill/>
            <a:prstDash val="solid"/>
            <a:round/>
          </a:ln>
        </c:spPr>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442898688"/>
        <c:crosses val="autoZero"/>
        <c:crossBetween val="between"/>
      </c:valAx>
    </c:plotArea>
    <c:legend>
      <c:legendPos val="b"/>
      <c:layout/>
      <c:overlay val="0"/>
      <c:txPr>
        <a:bodyPr rot="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legend>
    <c:plotVisOnly val="1"/>
    <c:dispBlanksAs val="gap"/>
    <c:showDLblsOverMax val="0"/>
  </c:chart>
  <c:txPr>
    <a:bodyPr/>
    <a:lstStyle/>
    <a:p>
      <a:pPr>
        <a:defRPr lang="zh-CN" sz="900">
          <a:latin typeface="+mj-lt"/>
        </a:defRPr>
      </a:pPr>
    </a:p>
  </c:txPr>
  <c:externalData r:id="rId1">
    <c:autoUpdate val="0"/>
  </c:externalData>
</c:chartSpace>
</file>

<file path=word/charts/chart9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0-3人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Sheet1!$B$2:$B$4</c:f>
              <c:numCache>
                <c:formatCode>0.00</c:formatCode>
                <c:ptCount val="3"/>
                <c:pt idx="0">
                  <c:v>42.6910027120275</c:v>
                </c:pt>
                <c:pt idx="1">
                  <c:v>40.369209324055</c:v>
                </c:pt>
                <c:pt idx="2">
                  <c:v>43.0507028639176</c:v>
                </c:pt>
              </c:numCache>
            </c:numRef>
          </c:val>
        </c:ser>
        <c:ser>
          <c:idx val="1"/>
          <c:order val="1"/>
          <c:tx>
            <c:strRef>
              <c:f>Sheet1!$C$1</c:f>
              <c:strCache>
                <c:ptCount val="1"/>
                <c:pt idx="0">
                  <c:v>4-10人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Sheet1!$C$2:$C$4</c:f>
              <c:numCache>
                <c:formatCode>0.00</c:formatCode>
                <c:ptCount val="3"/>
                <c:pt idx="0">
                  <c:v>55.0109317509934</c:v>
                </c:pt>
                <c:pt idx="1">
                  <c:v>49.7925592927152</c:v>
                </c:pt>
                <c:pt idx="2">
                  <c:v>46.1849259231788</c:v>
                </c:pt>
              </c:numCache>
            </c:numRef>
          </c:val>
        </c:ser>
        <c:ser>
          <c:idx val="2"/>
          <c:order val="2"/>
          <c:tx>
            <c:strRef>
              <c:f>Sheet1!$D$1</c:f>
              <c:strCache>
                <c:ptCount val="1"/>
                <c:pt idx="0">
                  <c:v>11-20人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Sheet1!$D$2:$D$4</c:f>
              <c:numCache>
                <c:formatCode>0.00</c:formatCode>
                <c:ptCount val="3"/>
                <c:pt idx="0">
                  <c:v>71.9361356</c:v>
                </c:pt>
                <c:pt idx="1">
                  <c:v>59.568264</c:v>
                </c:pt>
                <c:pt idx="2">
                  <c:v>55.6497019653846</c:v>
                </c:pt>
              </c:numCache>
            </c:numRef>
          </c:val>
        </c:ser>
        <c:ser>
          <c:idx val="3"/>
          <c:order val="3"/>
          <c:tx>
            <c:strRef>
              <c:f>Sheet1!$E$1</c:f>
              <c:strCache>
                <c:ptCount val="1"/>
                <c:pt idx="0">
                  <c:v>21-50人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Sheet1!$E$2:$E$4</c:f>
              <c:numCache>
                <c:formatCode>0.00</c:formatCode>
                <c:ptCount val="3"/>
                <c:pt idx="0">
                  <c:v>53.4195576571428</c:v>
                </c:pt>
                <c:pt idx="1">
                  <c:v>47.8416501942857</c:v>
                </c:pt>
                <c:pt idx="2">
                  <c:v>50.2591570285714</c:v>
                </c:pt>
              </c:numCache>
            </c:numRef>
          </c:val>
        </c:ser>
        <c:ser>
          <c:idx val="4"/>
          <c:order val="4"/>
          <c:tx>
            <c:strRef>
              <c:f>Sheet1!$F$1</c:f>
              <c:strCache>
                <c:ptCount val="1"/>
                <c:pt idx="0">
                  <c:v>51人及以上</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Sheet1!$F$2:$F$4</c:f>
              <c:numCache>
                <c:formatCode>0.00</c:formatCode>
                <c:ptCount val="3"/>
                <c:pt idx="0">
                  <c:v>77.48491295</c:v>
                </c:pt>
                <c:pt idx="1">
                  <c:v>65.9532479375</c:v>
                </c:pt>
                <c:pt idx="2">
                  <c:v>66.0551084</c:v>
                </c:pt>
              </c:numCache>
            </c:numRef>
          </c:val>
        </c:ser>
        <c:dLbls>
          <c:showLegendKey val="0"/>
          <c:showVal val="1"/>
          <c:showCatName val="0"/>
          <c:showSerName val="0"/>
          <c:showPercent val="0"/>
          <c:showBubbleSize val="0"/>
        </c:dLbls>
        <c:gapWidth val="75"/>
        <c:overlap val="-25"/>
        <c:axId val="458209152"/>
        <c:axId val="475506176"/>
      </c:barChart>
      <c:catAx>
        <c:axId val="458209152"/>
        <c:scaling>
          <c:orientation val="minMax"/>
        </c:scaling>
        <c:delete val="0"/>
        <c:axPos val="b"/>
        <c:numFmt formatCode="General" sourceLinked="0"/>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475506176"/>
        <c:crosses val="autoZero"/>
        <c:auto val="1"/>
        <c:lblAlgn val="ctr"/>
        <c:lblOffset val="100"/>
        <c:noMultiLvlLbl val="0"/>
      </c:catAx>
      <c:valAx>
        <c:axId val="475506176"/>
        <c:scaling>
          <c:orientation val="minMax"/>
        </c:scaling>
        <c:delete val="0"/>
        <c:axPos val="l"/>
        <c:numFmt formatCode="General" sourceLinked="0"/>
        <c:majorTickMark val="none"/>
        <c:minorTickMark val="none"/>
        <c:tickLblPos val="nextTo"/>
        <c:spPr>
          <a:ln w="9525" cap="flat" cmpd="sng" algn="ctr">
            <a:noFill/>
            <a:prstDash val="solid"/>
            <a:round/>
          </a:ln>
        </c:spPr>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458209152"/>
        <c:crosses val="autoZero"/>
        <c:crossBetween val="between"/>
      </c:valAx>
    </c:plotArea>
    <c:legend>
      <c:legendPos val="b"/>
      <c:layout/>
      <c:overlay val="0"/>
      <c:txPr>
        <a:bodyPr rot="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legend>
    <c:plotVisOnly val="1"/>
    <c:dispBlanksAs val="gap"/>
    <c:showDLblsOverMax val="0"/>
  </c:chart>
  <c:txPr>
    <a:bodyPr/>
    <a:lstStyle/>
    <a:p>
      <a:pPr>
        <a:defRPr lang="zh-CN" sz="900">
          <a:latin typeface="+mj-lt"/>
        </a:defRPr>
      </a:pPr>
    </a:p>
  </c:txPr>
  <c:externalData r:id="rId1">
    <c:autoUpdate val="0"/>
  </c:externalData>
</c:chartSpace>
</file>

<file path=word/charts/chart9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0-3人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Sheet1!$B$2:$B$3</c:f>
              <c:numCache>
                <c:formatCode>0.00</c:formatCode>
                <c:ptCount val="2"/>
                <c:pt idx="0">
                  <c:v>78.8987799357389</c:v>
                </c:pt>
                <c:pt idx="1">
                  <c:v>52.4655516512028</c:v>
                </c:pt>
              </c:numCache>
            </c:numRef>
          </c:val>
        </c:ser>
        <c:ser>
          <c:idx val="1"/>
          <c:order val="1"/>
          <c:tx>
            <c:strRef>
              <c:f>Sheet1!$C$1</c:f>
              <c:strCache>
                <c:ptCount val="1"/>
                <c:pt idx="0">
                  <c:v>4-10人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Sheet1!$C$2:$C$3</c:f>
              <c:numCache>
                <c:formatCode>0.00</c:formatCode>
                <c:ptCount val="2"/>
                <c:pt idx="0">
                  <c:v>81.8551889198676</c:v>
                </c:pt>
                <c:pt idx="1">
                  <c:v>60.2602376417218</c:v>
                </c:pt>
              </c:numCache>
            </c:numRef>
          </c:val>
        </c:ser>
        <c:ser>
          <c:idx val="2"/>
          <c:order val="2"/>
          <c:tx>
            <c:strRef>
              <c:f>Sheet1!$D$1</c:f>
              <c:strCache>
                <c:ptCount val="1"/>
                <c:pt idx="0">
                  <c:v>11-20人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Sheet1!$D$2:$D$3</c:f>
              <c:numCache>
                <c:formatCode>0.00</c:formatCode>
                <c:ptCount val="2"/>
                <c:pt idx="0">
                  <c:v>82.6744447076923</c:v>
                </c:pt>
                <c:pt idx="1">
                  <c:v>68.7640021423077</c:v>
                </c:pt>
              </c:numCache>
            </c:numRef>
          </c:val>
        </c:ser>
        <c:ser>
          <c:idx val="3"/>
          <c:order val="3"/>
          <c:tx>
            <c:strRef>
              <c:f>Sheet1!$E$1</c:f>
              <c:strCache>
                <c:ptCount val="1"/>
                <c:pt idx="0">
                  <c:v>21-50人</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Sheet1!$E$2:$E$3</c:f>
              <c:numCache>
                <c:formatCode>0.00</c:formatCode>
                <c:ptCount val="2"/>
                <c:pt idx="0">
                  <c:v>80.7476098285714</c:v>
                </c:pt>
                <c:pt idx="1">
                  <c:v>61.0503372142857</c:v>
                </c:pt>
              </c:numCache>
            </c:numRef>
          </c:val>
        </c:ser>
        <c:ser>
          <c:idx val="4"/>
          <c:order val="4"/>
          <c:tx>
            <c:strRef>
              <c:f>Sheet1!$F$1</c:f>
              <c:strCache>
                <c:ptCount val="1"/>
                <c:pt idx="0">
                  <c:v>51人及以上</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Sheet1!$F$2:$F$3</c:f>
              <c:numCache>
                <c:formatCode>0.00</c:formatCode>
                <c:ptCount val="2"/>
                <c:pt idx="0">
                  <c:v>82.95733995</c:v>
                </c:pt>
                <c:pt idx="1">
                  <c:v>67.00105605625</c:v>
                </c:pt>
              </c:numCache>
            </c:numRef>
          </c:val>
        </c:ser>
        <c:dLbls>
          <c:showLegendKey val="0"/>
          <c:showVal val="1"/>
          <c:showCatName val="0"/>
          <c:showSerName val="0"/>
          <c:showPercent val="0"/>
          <c:showBubbleSize val="0"/>
        </c:dLbls>
        <c:gapWidth val="75"/>
        <c:overlap val="-25"/>
        <c:axId val="443496320"/>
        <c:axId val="443497856"/>
      </c:barChart>
      <c:catAx>
        <c:axId val="443496320"/>
        <c:scaling>
          <c:orientation val="minMax"/>
        </c:scaling>
        <c:delete val="0"/>
        <c:axPos val="b"/>
        <c:numFmt formatCode="General" sourceLinked="0"/>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443497856"/>
        <c:crosses val="autoZero"/>
        <c:auto val="1"/>
        <c:lblAlgn val="ctr"/>
        <c:lblOffset val="100"/>
        <c:noMultiLvlLbl val="0"/>
      </c:catAx>
      <c:valAx>
        <c:axId val="443497856"/>
        <c:scaling>
          <c:orientation val="minMax"/>
        </c:scaling>
        <c:delete val="0"/>
        <c:axPos val="l"/>
        <c:numFmt formatCode="General" sourceLinked="0"/>
        <c:majorTickMark val="none"/>
        <c:minorTickMark val="none"/>
        <c:tickLblPos val="nextTo"/>
        <c:spPr>
          <a:ln w="9525" cap="flat" cmpd="sng" algn="ctr">
            <a:noFill/>
            <a:prstDash val="solid"/>
            <a:round/>
          </a:ln>
        </c:spPr>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443496320"/>
        <c:crosses val="autoZero"/>
        <c:crossBetween val="between"/>
      </c:valAx>
    </c:plotArea>
    <c:legend>
      <c:legendPos val="b"/>
      <c:layout/>
      <c:overlay val="0"/>
      <c:txPr>
        <a:bodyPr rot="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legend>
    <c:plotVisOnly val="1"/>
    <c:dispBlanksAs val="gap"/>
    <c:showDLblsOverMax val="0"/>
  </c:chart>
  <c:txPr>
    <a:bodyPr/>
    <a:lstStyle/>
    <a:p>
      <a:pPr>
        <a:defRPr lang="zh-CN" sz="900">
          <a:latin typeface="+mj-lt"/>
        </a:defRPr>
      </a:pPr>
    </a:p>
  </c:txPr>
  <c:externalData r:id="rId1">
    <c:autoUpdate val="0"/>
  </c:externalData>
</c:chartSpace>
</file>

<file path=word/charts/chart9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平均值项:百分评分</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1万以下</c:v>
                </c:pt>
                <c:pt idx="1">
                  <c:v>1万至10万</c:v>
                </c:pt>
                <c:pt idx="2">
                  <c:v>10万以上至50万</c:v>
                </c:pt>
                <c:pt idx="3">
                  <c:v>50万以上至100万</c:v>
                </c:pt>
                <c:pt idx="4">
                  <c:v>100万以上至500万</c:v>
                </c:pt>
                <c:pt idx="5">
                  <c:v>500万以上</c:v>
                </c:pt>
              </c:strCache>
            </c:strRef>
          </c:cat>
          <c:val>
            <c:numRef>
              <c:f>Sheet1!$B$2:$B$7</c:f>
              <c:numCache>
                <c:formatCode>0.00</c:formatCode>
                <c:ptCount val="6"/>
                <c:pt idx="0">
                  <c:v>43.2401013208988</c:v>
                </c:pt>
                <c:pt idx="1">
                  <c:v>46.3752969871706</c:v>
                </c:pt>
                <c:pt idx="2">
                  <c:v>51.2742478637825</c:v>
                </c:pt>
                <c:pt idx="3">
                  <c:v>56.132573769351</c:v>
                </c:pt>
                <c:pt idx="4">
                  <c:v>61.6594518185708</c:v>
                </c:pt>
                <c:pt idx="5">
                  <c:v>63.0491214591881</c:v>
                </c:pt>
              </c:numCache>
            </c:numRef>
          </c:val>
        </c:ser>
        <c:dLbls>
          <c:showLegendKey val="0"/>
          <c:showVal val="1"/>
          <c:showCatName val="0"/>
          <c:showSerName val="0"/>
          <c:showPercent val="0"/>
          <c:showBubbleSize val="0"/>
        </c:dLbls>
        <c:gapWidth val="219"/>
        <c:overlap val="-27"/>
        <c:axId val="134067712"/>
        <c:axId val="134074752"/>
      </c:barChart>
      <c:catAx>
        <c:axId val="134067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4074752"/>
        <c:crosses val="autoZero"/>
        <c:auto val="1"/>
        <c:lblAlgn val="ctr"/>
        <c:lblOffset val="100"/>
        <c:noMultiLvlLbl val="0"/>
      </c:catAx>
      <c:valAx>
        <c:axId val="134074752"/>
        <c:scaling>
          <c:orientation val="minMax"/>
        </c:scaling>
        <c:delete val="0"/>
        <c:axPos val="l"/>
        <c:numFmt formatCode="#,##0_);[Red]\(#,##0\)" sourceLinked="0"/>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340677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9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1万以下</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Sheet1!$B$2:$B$3</c:f>
              <c:numCache>
                <c:formatCode>0.00</c:formatCode>
                <c:ptCount val="2"/>
                <c:pt idx="0">
                  <c:v>28.9285736158537</c:v>
                </c:pt>
                <c:pt idx="1">
                  <c:v>38.5724348902439</c:v>
                </c:pt>
              </c:numCache>
            </c:numRef>
          </c:val>
        </c:ser>
        <c:ser>
          <c:idx val="1"/>
          <c:order val="1"/>
          <c:tx>
            <c:strRef>
              <c:f>Sheet1!$C$1</c:f>
              <c:strCache>
                <c:ptCount val="1"/>
                <c:pt idx="0">
                  <c:v>1万至10万</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Sheet1!$C$2:$C$3</c:f>
              <c:numCache>
                <c:formatCode>0.00</c:formatCode>
                <c:ptCount val="2"/>
                <c:pt idx="0">
                  <c:v>32.8889234403361</c:v>
                </c:pt>
                <c:pt idx="1">
                  <c:v>44.8447689915967</c:v>
                </c:pt>
              </c:numCache>
            </c:numRef>
          </c:val>
        </c:ser>
        <c:ser>
          <c:idx val="2"/>
          <c:order val="2"/>
          <c:tx>
            <c:strRef>
              <c:f>Sheet1!$D$1</c:f>
              <c:strCache>
                <c:ptCount val="1"/>
                <c:pt idx="0">
                  <c:v>10万以上至50万</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Sheet1!$D$2:$D$3</c:f>
              <c:numCache>
                <c:formatCode>0.00</c:formatCode>
                <c:ptCount val="2"/>
                <c:pt idx="0">
                  <c:v>34.5992077286822</c:v>
                </c:pt>
                <c:pt idx="1">
                  <c:v>51.2671059767442</c:v>
                </c:pt>
              </c:numCache>
            </c:numRef>
          </c:val>
        </c:ser>
        <c:ser>
          <c:idx val="3"/>
          <c:order val="3"/>
          <c:tx>
            <c:strRef>
              <c:f>Sheet1!$E$1</c:f>
              <c:strCache>
                <c:ptCount val="1"/>
                <c:pt idx="0">
                  <c:v>50万以上至100万</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Sheet1!$E$2:$E$3</c:f>
              <c:numCache>
                <c:formatCode>0.00</c:formatCode>
                <c:ptCount val="2"/>
                <c:pt idx="0">
                  <c:v>35.1881274964286</c:v>
                </c:pt>
                <c:pt idx="1">
                  <c:v>58.1407476761905</c:v>
                </c:pt>
              </c:numCache>
            </c:numRef>
          </c:val>
        </c:ser>
        <c:ser>
          <c:idx val="4"/>
          <c:order val="4"/>
          <c:tx>
            <c:strRef>
              <c:f>Sheet1!$F$1</c:f>
              <c:strCache>
                <c:ptCount val="1"/>
                <c:pt idx="0">
                  <c:v>100万以上至500万</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Sheet1!$F$2:$F$3</c:f>
              <c:numCache>
                <c:formatCode>0.00</c:formatCode>
                <c:ptCount val="2"/>
                <c:pt idx="0">
                  <c:v>43.4178192204546</c:v>
                </c:pt>
                <c:pt idx="1">
                  <c:v>63.4613033659091</c:v>
                </c:pt>
              </c:numCache>
            </c:numRef>
          </c:val>
        </c:ser>
        <c:ser>
          <c:idx val="5"/>
          <c:order val="5"/>
          <c:tx>
            <c:strRef>
              <c:f>Sheet1!$G$1</c:f>
              <c:strCache>
                <c:ptCount val="1"/>
                <c:pt idx="0">
                  <c:v>500万以上</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数据分析能力</c:v>
                </c:pt>
                <c:pt idx="1">
                  <c:v>资源获取能力</c:v>
                </c:pt>
              </c:strCache>
            </c:strRef>
          </c:cat>
          <c:val>
            <c:numRef>
              <c:f>Sheet1!$G$2:$G$3</c:f>
              <c:numCache>
                <c:formatCode>0.00</c:formatCode>
                <c:ptCount val="2"/>
                <c:pt idx="0">
                  <c:v>44.2356274581395</c:v>
                </c:pt>
                <c:pt idx="1">
                  <c:v>62.2981045674419</c:v>
                </c:pt>
              </c:numCache>
            </c:numRef>
          </c:val>
        </c:ser>
        <c:dLbls>
          <c:showLegendKey val="0"/>
          <c:showVal val="1"/>
          <c:showCatName val="0"/>
          <c:showSerName val="0"/>
          <c:showPercent val="0"/>
          <c:showBubbleSize val="0"/>
        </c:dLbls>
        <c:gapWidth val="75"/>
        <c:overlap val="-25"/>
        <c:axId val="364474752"/>
        <c:axId val="364476288"/>
      </c:barChart>
      <c:catAx>
        <c:axId val="364474752"/>
        <c:scaling>
          <c:orientation val="minMax"/>
        </c:scaling>
        <c:delete val="0"/>
        <c:axPos val="b"/>
        <c:numFmt formatCode="General" sourceLinked="0"/>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364476288"/>
        <c:crosses val="autoZero"/>
        <c:auto val="1"/>
        <c:lblAlgn val="ctr"/>
        <c:lblOffset val="100"/>
        <c:noMultiLvlLbl val="0"/>
      </c:catAx>
      <c:valAx>
        <c:axId val="364476288"/>
        <c:scaling>
          <c:orientation val="minMax"/>
        </c:scaling>
        <c:delete val="0"/>
        <c:axPos val="l"/>
        <c:numFmt formatCode="General" sourceLinked="0"/>
        <c:majorTickMark val="none"/>
        <c:minorTickMark val="none"/>
        <c:tickLblPos val="nextTo"/>
        <c:spPr>
          <a:ln w="9525" cap="flat" cmpd="sng" algn="ctr">
            <a:noFill/>
            <a:prstDash val="solid"/>
            <a:round/>
          </a:ln>
        </c:spPr>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364474752"/>
        <c:crosses val="autoZero"/>
        <c:crossBetween val="between"/>
      </c:valAx>
    </c:plotArea>
    <c:legend>
      <c:legendPos val="b"/>
      <c:layout/>
      <c:overlay val="0"/>
      <c:txPr>
        <a:bodyPr rot="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legend>
    <c:plotVisOnly val="1"/>
    <c:dispBlanksAs val="gap"/>
    <c:showDLblsOverMax val="0"/>
  </c:chart>
  <c:txPr>
    <a:bodyPr/>
    <a:lstStyle/>
    <a:p>
      <a:pPr>
        <a:defRPr lang="zh-CN" sz="900">
          <a:latin typeface="+mj-lt"/>
        </a:defRPr>
      </a:pPr>
    </a:p>
  </c:txPr>
  <c:externalData r:id="rId1">
    <c:autoUpdate val="0"/>
  </c:externalData>
</c:chartSpace>
</file>

<file path=word/charts/chart9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1万以下</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Sheet1!$B$2:$B$4</c:f>
              <c:numCache>
                <c:formatCode>0.00</c:formatCode>
                <c:ptCount val="3"/>
                <c:pt idx="0">
                  <c:v>35.7761768634146</c:v>
                </c:pt>
                <c:pt idx="1">
                  <c:v>43.4269577109756</c:v>
                </c:pt>
                <c:pt idx="2">
                  <c:v>43.3609750134146</c:v>
                </c:pt>
              </c:numCache>
            </c:numRef>
          </c:val>
        </c:ser>
        <c:ser>
          <c:idx val="1"/>
          <c:order val="1"/>
          <c:tx>
            <c:strRef>
              <c:f>Sheet1!$C$1</c:f>
              <c:strCache>
                <c:ptCount val="1"/>
                <c:pt idx="0">
                  <c:v>1万至10万</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Sheet1!$C$2:$C$4</c:f>
              <c:numCache>
                <c:formatCode>0.00</c:formatCode>
                <c:ptCount val="3"/>
                <c:pt idx="0">
                  <c:v>45.908757784874</c:v>
                </c:pt>
                <c:pt idx="1">
                  <c:v>37.7507955277311</c:v>
                </c:pt>
                <c:pt idx="2">
                  <c:v>39.5803076689076</c:v>
                </c:pt>
              </c:numCache>
            </c:numRef>
          </c:val>
        </c:ser>
        <c:ser>
          <c:idx val="2"/>
          <c:order val="2"/>
          <c:tx>
            <c:strRef>
              <c:f>Sheet1!$D$1</c:f>
              <c:strCache>
                <c:ptCount val="1"/>
                <c:pt idx="0">
                  <c:v>10万以上至50万</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Sheet1!$D$2:$D$4</c:f>
              <c:numCache>
                <c:formatCode>0.00</c:formatCode>
                <c:ptCount val="3"/>
                <c:pt idx="0">
                  <c:v>47.2359935565892</c:v>
                </c:pt>
                <c:pt idx="1">
                  <c:v>47.6682443565891</c:v>
                </c:pt>
                <c:pt idx="2">
                  <c:v>43.1536643209303</c:v>
                </c:pt>
              </c:numCache>
            </c:numRef>
          </c:val>
        </c:ser>
        <c:ser>
          <c:idx val="3"/>
          <c:order val="3"/>
          <c:tx>
            <c:strRef>
              <c:f>Sheet1!$E$1</c:f>
              <c:strCache>
                <c:ptCount val="1"/>
                <c:pt idx="0">
                  <c:v>50万以上至100万</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Sheet1!$E$2:$E$4</c:f>
              <c:numCache>
                <c:formatCode>0.00</c:formatCode>
                <c:ptCount val="3"/>
                <c:pt idx="0">
                  <c:v>55.2622888761905</c:v>
                </c:pt>
                <c:pt idx="1">
                  <c:v>43.889436377381</c:v>
                </c:pt>
                <c:pt idx="2">
                  <c:v>50.1446587190476</c:v>
                </c:pt>
              </c:numCache>
            </c:numRef>
          </c:val>
        </c:ser>
        <c:ser>
          <c:idx val="4"/>
          <c:order val="4"/>
          <c:tx>
            <c:strRef>
              <c:f>Sheet1!$F$1</c:f>
              <c:strCache>
                <c:ptCount val="1"/>
                <c:pt idx="0">
                  <c:v>100万以上至500万</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Sheet1!$F$2:$F$4</c:f>
              <c:numCache>
                <c:formatCode>0.00</c:formatCode>
                <c:ptCount val="3"/>
                <c:pt idx="0">
                  <c:v>63.4976961136364</c:v>
                </c:pt>
                <c:pt idx="1">
                  <c:v>55.4390655318182</c:v>
                </c:pt>
                <c:pt idx="2">
                  <c:v>52.7196763875</c:v>
                </c:pt>
              </c:numCache>
            </c:numRef>
          </c:val>
        </c:ser>
        <c:ser>
          <c:idx val="5"/>
          <c:order val="5"/>
          <c:tx>
            <c:strRef>
              <c:f>Sheet1!$G$1</c:f>
              <c:strCache>
                <c:ptCount val="1"/>
                <c:pt idx="0">
                  <c:v>500万以上</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Sheet1!$A$2:$A$4</c:f>
              <c:strCache>
                <c:ptCount val="3"/>
                <c:pt idx="0">
                  <c:v>互联网协作能力</c:v>
                </c:pt>
                <c:pt idx="1">
                  <c:v>知识管理能力</c:v>
                </c:pt>
                <c:pt idx="2">
                  <c:v>宣传倡导能力</c:v>
                </c:pt>
              </c:strCache>
            </c:strRef>
          </c:cat>
          <c:val>
            <c:numRef>
              <c:f>Sheet1!$G$2:$G$4</c:f>
              <c:numCache>
                <c:formatCode>0.00</c:formatCode>
                <c:ptCount val="3"/>
                <c:pt idx="0">
                  <c:v>66.5068206604651</c:v>
                </c:pt>
                <c:pt idx="1">
                  <c:v>54.0806203186047</c:v>
                </c:pt>
                <c:pt idx="2">
                  <c:v>58.7779759255814</c:v>
                </c:pt>
              </c:numCache>
            </c:numRef>
          </c:val>
        </c:ser>
        <c:dLbls>
          <c:showLegendKey val="0"/>
          <c:showVal val="1"/>
          <c:showCatName val="0"/>
          <c:showSerName val="0"/>
          <c:showPercent val="0"/>
          <c:showBubbleSize val="0"/>
        </c:dLbls>
        <c:gapWidth val="75"/>
        <c:overlap val="-25"/>
        <c:axId val="365141376"/>
        <c:axId val="365143168"/>
      </c:barChart>
      <c:catAx>
        <c:axId val="365141376"/>
        <c:scaling>
          <c:orientation val="minMax"/>
        </c:scaling>
        <c:delete val="0"/>
        <c:axPos val="b"/>
        <c:numFmt formatCode="General" sourceLinked="0"/>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365143168"/>
        <c:crosses val="autoZero"/>
        <c:auto val="1"/>
        <c:lblAlgn val="ctr"/>
        <c:lblOffset val="100"/>
        <c:noMultiLvlLbl val="0"/>
      </c:catAx>
      <c:valAx>
        <c:axId val="365143168"/>
        <c:scaling>
          <c:orientation val="minMax"/>
        </c:scaling>
        <c:delete val="0"/>
        <c:axPos val="l"/>
        <c:numFmt formatCode="General" sourceLinked="0"/>
        <c:majorTickMark val="none"/>
        <c:minorTickMark val="none"/>
        <c:tickLblPos val="nextTo"/>
        <c:spPr>
          <a:ln w="9525" cap="flat" cmpd="sng" algn="ctr">
            <a:noFill/>
            <a:prstDash val="solid"/>
            <a:round/>
          </a:ln>
        </c:spPr>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365141376"/>
        <c:crosses val="autoZero"/>
        <c:crossBetween val="between"/>
      </c:valAx>
    </c:plotArea>
    <c:legend>
      <c:legendPos val="b"/>
      <c:layout/>
      <c:overlay val="0"/>
      <c:txPr>
        <a:bodyPr rot="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legend>
    <c:plotVisOnly val="1"/>
    <c:dispBlanksAs val="gap"/>
    <c:showDLblsOverMax val="0"/>
  </c:chart>
  <c:txPr>
    <a:bodyPr/>
    <a:lstStyle/>
    <a:p>
      <a:pPr>
        <a:defRPr lang="zh-CN" sz="900">
          <a:latin typeface="+mj-lt"/>
        </a:defRPr>
      </a:pPr>
    </a:p>
  </c:txPr>
  <c:externalData r:id="rId1">
    <c:autoUpdate val="0"/>
  </c:externalData>
</c:chartSpace>
</file>

<file path=word/charts/chart9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1万以下</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Sheet1!$B$2:$B$3</c:f>
              <c:numCache>
                <c:formatCode>0.00</c:formatCode>
                <c:ptCount val="2"/>
                <c:pt idx="0">
                  <c:v>75.3733130268293</c:v>
                </c:pt>
                <c:pt idx="1">
                  <c:v>48.7982985707317</c:v>
                </c:pt>
              </c:numCache>
            </c:numRef>
          </c:val>
        </c:ser>
        <c:ser>
          <c:idx val="1"/>
          <c:order val="1"/>
          <c:tx>
            <c:strRef>
              <c:f>Sheet1!$C$1</c:f>
              <c:strCache>
                <c:ptCount val="1"/>
                <c:pt idx="0">
                  <c:v>1万至10万</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Sheet1!$C$2:$C$3</c:f>
              <c:numCache>
                <c:formatCode>0.00</c:formatCode>
                <c:ptCount val="2"/>
                <c:pt idx="0">
                  <c:v>79.5611384915967</c:v>
                </c:pt>
                <c:pt idx="1">
                  <c:v>49.5912693361344</c:v>
                </c:pt>
              </c:numCache>
            </c:numRef>
          </c:val>
        </c:ser>
        <c:ser>
          <c:idx val="2"/>
          <c:order val="2"/>
          <c:tx>
            <c:strRef>
              <c:f>Sheet1!$D$1</c:f>
              <c:strCache>
                <c:ptCount val="1"/>
                <c:pt idx="0">
                  <c:v>10万以上至50万</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Sheet1!$D$2:$D$3</c:f>
              <c:numCache>
                <c:formatCode>0.00</c:formatCode>
                <c:ptCount val="2"/>
                <c:pt idx="0">
                  <c:v>80.8278867736434</c:v>
                </c:pt>
                <c:pt idx="1">
                  <c:v>56.4758203387597</c:v>
                </c:pt>
              </c:numCache>
            </c:numRef>
          </c:val>
        </c:ser>
        <c:ser>
          <c:idx val="3"/>
          <c:order val="3"/>
          <c:tx>
            <c:strRef>
              <c:f>Sheet1!$E$1</c:f>
              <c:strCache>
                <c:ptCount val="1"/>
                <c:pt idx="0">
                  <c:v>50万以上至100万</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Sheet1!$E$2:$E$3</c:f>
              <c:numCache>
                <c:formatCode>0.00</c:formatCode>
                <c:ptCount val="2"/>
                <c:pt idx="0">
                  <c:v>80.4909110035714</c:v>
                </c:pt>
                <c:pt idx="1">
                  <c:v>62.6799611666667</c:v>
                </c:pt>
              </c:numCache>
            </c:numRef>
          </c:val>
        </c:ser>
        <c:ser>
          <c:idx val="4"/>
          <c:order val="4"/>
          <c:tx>
            <c:strRef>
              <c:f>Sheet1!$F$1</c:f>
              <c:strCache>
                <c:ptCount val="1"/>
                <c:pt idx="0">
                  <c:v>100万以上至500万</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Sheet1!$F$2:$F$3</c:f>
              <c:numCache>
                <c:formatCode>0.00</c:formatCode>
                <c:ptCount val="2"/>
                <c:pt idx="0">
                  <c:v>83.6360578602273</c:v>
                </c:pt>
                <c:pt idx="1">
                  <c:v>64.8778590852273</c:v>
                </c:pt>
              </c:numCache>
            </c:numRef>
          </c:val>
        </c:ser>
        <c:ser>
          <c:idx val="5"/>
          <c:order val="5"/>
          <c:tx>
            <c:strRef>
              <c:f>Sheet1!$G$1</c:f>
              <c:strCache>
                <c:ptCount val="1"/>
                <c:pt idx="0">
                  <c:v>500万以上</c:v>
                </c:pt>
              </c:strCache>
            </c:strRef>
          </c:tx>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j-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Sheet1!$A$2:$A$3</c:f>
              <c:strCache>
                <c:ptCount val="2"/>
                <c:pt idx="0">
                  <c:v>信息获取能力</c:v>
                </c:pt>
                <c:pt idx="1">
                  <c:v>透明度&amp;公信力</c:v>
                </c:pt>
              </c:strCache>
            </c:strRef>
          </c:cat>
          <c:val>
            <c:numRef>
              <c:f>Sheet1!$G$2:$G$3</c:f>
              <c:numCache>
                <c:formatCode>0.00</c:formatCode>
                <c:ptCount val="2"/>
                <c:pt idx="0">
                  <c:v>83.1590520395349</c:v>
                </c:pt>
                <c:pt idx="1">
                  <c:v>69.5048262837209</c:v>
                </c:pt>
              </c:numCache>
            </c:numRef>
          </c:val>
        </c:ser>
        <c:dLbls>
          <c:showLegendKey val="0"/>
          <c:showVal val="1"/>
          <c:showCatName val="0"/>
          <c:showSerName val="0"/>
          <c:showPercent val="0"/>
          <c:showBubbleSize val="0"/>
        </c:dLbls>
        <c:gapWidth val="75"/>
        <c:overlap val="-25"/>
        <c:axId val="464877824"/>
        <c:axId val="464893056"/>
      </c:barChart>
      <c:catAx>
        <c:axId val="464877824"/>
        <c:scaling>
          <c:orientation val="minMax"/>
        </c:scaling>
        <c:delete val="0"/>
        <c:axPos val="b"/>
        <c:numFmt formatCode="General" sourceLinked="0"/>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464893056"/>
        <c:crosses val="autoZero"/>
        <c:auto val="1"/>
        <c:lblAlgn val="ctr"/>
        <c:lblOffset val="100"/>
        <c:noMultiLvlLbl val="0"/>
      </c:catAx>
      <c:valAx>
        <c:axId val="464893056"/>
        <c:scaling>
          <c:orientation val="minMax"/>
        </c:scaling>
        <c:delete val="0"/>
        <c:axPos val="l"/>
        <c:numFmt formatCode="General" sourceLinked="0"/>
        <c:majorTickMark val="none"/>
        <c:minorTickMark val="none"/>
        <c:tickLblPos val="nextTo"/>
        <c:spPr>
          <a:ln w="9525" cap="flat" cmpd="sng" algn="ctr">
            <a:noFill/>
            <a:prstDash val="solid"/>
            <a:round/>
          </a:ln>
        </c:spPr>
        <c:txPr>
          <a:bodyPr rot="-6000000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crossAx val="464877824"/>
        <c:crosses val="autoZero"/>
        <c:crossBetween val="between"/>
      </c:valAx>
    </c:plotArea>
    <c:legend>
      <c:legendPos val="b"/>
      <c:layout/>
      <c:overlay val="0"/>
      <c:txPr>
        <a:bodyPr rot="0" spcFirstLastPara="0" vertOverflow="ellipsis" vert="horz" wrap="square" anchor="ctr" anchorCtr="1"/>
        <a:lstStyle/>
        <a:p>
          <a:pPr>
            <a:defRPr lang="zh-CN" sz="900" b="0" i="0" u="none" strike="noStrike" kern="1200" baseline="0">
              <a:solidFill>
                <a:schemeClr val="tx1"/>
              </a:solidFill>
              <a:latin typeface="+mj-lt"/>
              <a:ea typeface="+mn-ea"/>
              <a:cs typeface="+mn-cs"/>
            </a:defRPr>
          </a:pPr>
        </a:p>
      </c:txPr>
    </c:legend>
    <c:plotVisOnly val="1"/>
    <c:dispBlanksAs val="gap"/>
    <c:showDLblsOverMax val="0"/>
  </c:chart>
  <c:txPr>
    <a:bodyPr/>
    <a:lstStyle/>
    <a:p>
      <a:pPr>
        <a:defRPr lang="zh-CN" sz="900">
          <a:latin typeface="+mj-lt"/>
        </a:defRPr>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withinLinear" id="14">
  <a:schemeClr val="accent1"/>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withinLinear" id="14">
  <a:schemeClr val="accent1"/>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 id="14">
  <a:schemeClr val="accent1"/>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8.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9.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7.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0.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word/theme/themeOverride1.xml><?xml version="1.0" encoding="utf-8"?>
<a:themeOverride xmlns:a="http://schemas.openxmlformats.org/drawingml/2006/main">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Gothic"/>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AA9B20-BF47-A84A-AF5A-5E6ACA8DBAE1}">
  <ds:schemaRefs/>
</ds:datastoreItem>
</file>

<file path=docProps/app.xml><?xml version="1.0" encoding="utf-8"?>
<Properties xmlns="http://schemas.openxmlformats.org/officeDocument/2006/extended-properties" xmlns:vt="http://schemas.openxmlformats.org/officeDocument/2006/docPropsVTypes">
  <Template>Normal.dotm</Template>
  <Company>ustc</Company>
  <Pages>78</Pages>
  <Words>2805</Words>
  <Characters>15991</Characters>
  <Lines>133</Lines>
  <Paragraphs>37</Paragraphs>
  <TotalTime>159</TotalTime>
  <ScaleCrop>false</ScaleCrop>
  <LinksUpToDate>false</LinksUpToDate>
  <CharactersWithSpaces>18759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2020-11-15T13:09:00Z</dcterms:created>
  <dc:creator>chaoyun bai</dc:creator>
  <cp:lastModifiedBy>笔锋走黑白</cp:lastModifiedBy>
  <cp:lastPrinted>2012-12-18T15:24:00Z</cp:lastPrinted>
  <dcterms:modified xsi:type="dcterms:W3CDTF">2020-12-16T04:41:37Z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